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4A" w:rsidRDefault="0063364A" w:rsidP="0063364A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2757DE4" wp14:editId="306B7396">
            <wp:extent cx="2123163" cy="657225"/>
            <wp:effectExtent l="0" t="0" r="0" b="0"/>
            <wp:docPr id="1" name="Picture 1" descr="C:\Users\Alisong\AppData\Local\Microsoft\Windows\INetCache\Content.Word\horizontal_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g\AppData\Local\Microsoft\Windows\INetCache\Content.Word\horizontal_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21" cy="664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8561541" wp14:editId="797A53F3">
            <wp:extent cx="1161403" cy="590941"/>
            <wp:effectExtent l="0" t="0" r="1270" b="0"/>
            <wp:docPr id="2" name="Picture 2" descr="C:\Users\Alisong\AppData\Local\Microsoft\Windows\INetCache\Content.Word\RS3685_Ipas-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ong\AppData\Local\Microsoft\Windows\INetCache\Content.Word\RS3685_Ipas-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03" cy="5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4A" w:rsidRDefault="0063364A" w:rsidP="0071124E">
      <w:pPr>
        <w:spacing w:after="0"/>
        <w:jc w:val="center"/>
        <w:rPr>
          <w:b/>
          <w:sz w:val="24"/>
          <w:szCs w:val="24"/>
        </w:rPr>
      </w:pPr>
    </w:p>
    <w:p w:rsidR="0063364A" w:rsidRPr="00021FC4" w:rsidRDefault="0063364A" w:rsidP="0063364A">
      <w:pPr>
        <w:pStyle w:val="Heading2"/>
        <w:spacing w:before="0" w:line="240" w:lineRule="auto"/>
        <w:jc w:val="center"/>
        <w:rPr>
          <w:i/>
          <w:color w:val="ED7D31" w:themeColor="accent2"/>
          <w:sz w:val="32"/>
          <w:szCs w:val="32"/>
        </w:rPr>
      </w:pPr>
      <w:bookmarkStart w:id="0" w:name="_Hlk491098671"/>
      <w:r w:rsidRPr="00021FC4">
        <w:rPr>
          <w:i/>
          <w:color w:val="ED7D31" w:themeColor="accent2"/>
          <w:sz w:val="32"/>
          <w:szCs w:val="32"/>
        </w:rPr>
        <w:t xml:space="preserve">Uterine Evacuation in Crisis Settings Using Manual Vacuum Aspiration </w:t>
      </w:r>
    </w:p>
    <w:p w:rsidR="0063364A" w:rsidRPr="00021FC4" w:rsidRDefault="00A509DA" w:rsidP="0063364A">
      <w:pPr>
        <w:pStyle w:val="Heading2"/>
        <w:spacing w:before="0" w:line="240" w:lineRule="auto"/>
        <w:jc w:val="center"/>
        <w:rPr>
          <w:color w:val="ED7D31" w:themeColor="accent2"/>
          <w:sz w:val="32"/>
          <w:szCs w:val="32"/>
        </w:rPr>
      </w:pPr>
      <w:r>
        <w:rPr>
          <w:color w:val="ED7D31" w:themeColor="accent2"/>
          <w:sz w:val="32"/>
          <w:szCs w:val="32"/>
        </w:rPr>
        <w:t>Post</w:t>
      </w:r>
      <w:bookmarkStart w:id="1" w:name="_GoBack"/>
      <w:bookmarkEnd w:id="1"/>
      <w:r w:rsidR="0063364A">
        <w:rPr>
          <w:color w:val="ED7D31" w:themeColor="accent2"/>
          <w:sz w:val="32"/>
          <w:szCs w:val="32"/>
        </w:rPr>
        <w:t xml:space="preserve">-test </w:t>
      </w:r>
    </w:p>
    <w:bookmarkEnd w:id="0"/>
    <w:p w:rsidR="0071124E" w:rsidRDefault="0071124E" w:rsidP="0071124E">
      <w:pPr>
        <w:spacing w:after="0"/>
        <w:rPr>
          <w:sz w:val="28"/>
          <w:szCs w:val="28"/>
        </w:rPr>
      </w:pPr>
    </w:p>
    <w:p w:rsidR="0063364A" w:rsidRDefault="0063364A" w:rsidP="0063364A">
      <w:pPr>
        <w:jc w:val="both"/>
        <w:rPr>
          <w:i/>
        </w:rPr>
      </w:pPr>
      <w:r w:rsidRPr="0063364A">
        <w:rPr>
          <w:i/>
          <w:u w:val="single"/>
        </w:rPr>
        <w:t>Instructions:</w:t>
      </w:r>
      <w:r>
        <w:rPr>
          <w:i/>
        </w:rPr>
        <w:t xml:space="preserve"> </w:t>
      </w:r>
      <w:r w:rsidRPr="00E34BEC">
        <w:rPr>
          <w:i/>
        </w:rPr>
        <w:t xml:space="preserve">Please read the questions </w:t>
      </w:r>
      <w:r>
        <w:rPr>
          <w:i/>
        </w:rPr>
        <w:t xml:space="preserve">below </w:t>
      </w:r>
      <w:r w:rsidRPr="00E34BEC">
        <w:rPr>
          <w:i/>
        </w:rPr>
        <w:t xml:space="preserve">carefully and provide what you think to be the most true and honest answer. If you do not understand a question or </w:t>
      </w:r>
      <w:r>
        <w:rPr>
          <w:i/>
        </w:rPr>
        <w:t>an answer</w:t>
      </w:r>
      <w:r w:rsidRPr="00E34BEC">
        <w:rPr>
          <w:i/>
        </w:rPr>
        <w:t>, f</w:t>
      </w:r>
      <w:r>
        <w:rPr>
          <w:i/>
        </w:rPr>
        <w:t>eel free to ask the facilitator</w:t>
      </w:r>
      <w:r w:rsidRPr="00E34BEC">
        <w:rPr>
          <w:i/>
        </w:rPr>
        <w:t>s for</w:t>
      </w:r>
      <w:r>
        <w:rPr>
          <w:i/>
        </w:rPr>
        <w:t xml:space="preserve"> an</w:t>
      </w:r>
      <w:r w:rsidRPr="00E34BEC">
        <w:rPr>
          <w:i/>
        </w:rPr>
        <w:t xml:space="preserve"> explanation. </w:t>
      </w:r>
    </w:p>
    <w:p w:rsidR="0063364A" w:rsidRDefault="0063364A" w:rsidP="0071124E">
      <w:pPr>
        <w:spacing w:after="0"/>
        <w:rPr>
          <w:sz w:val="28"/>
          <w:szCs w:val="28"/>
        </w:rPr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WHO-recommended methods for uterine evacuation in the first trimester are: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Dilatation and curettage and vacuum aspiration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Vacuum aspiration, medical methods</w:t>
      </w:r>
      <w:r w:rsidR="0063364A">
        <w:t>,</w:t>
      </w:r>
      <w:r w:rsidRPr="00230D7B">
        <w:t xml:space="preserve"> and expectant management (for incomplete abortion)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Sharp curettage and dilatation and curettage</w:t>
      </w:r>
    </w:p>
    <w:p w:rsidR="0071124E" w:rsidRPr="00230D7B" w:rsidRDefault="0071124E" w:rsidP="0021541E">
      <w:pPr>
        <w:pStyle w:val="ListParagraph"/>
        <w:numPr>
          <w:ilvl w:val="0"/>
          <w:numId w:val="2"/>
        </w:numPr>
        <w:spacing w:after="0" w:line="240" w:lineRule="auto"/>
      </w:pPr>
      <w:r w:rsidRPr="00230D7B">
        <w:t>Dilatation and medical methods and expectant management (for incomplete abortion)</w:t>
      </w:r>
    </w:p>
    <w:p w:rsidR="0071124E" w:rsidRDefault="0071124E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Use of a certain method of uterine evacuation depends on all of the following except for: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Staff skills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Preference of the woman’s family members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Equipment, supplies</w:t>
      </w:r>
      <w:r w:rsidR="0063364A">
        <w:t>,</w:t>
      </w:r>
      <w:r w:rsidRPr="00230D7B">
        <w:t xml:space="preserve"> and drugs available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woman’s clinical condition</w:t>
      </w:r>
    </w:p>
    <w:p w:rsidR="0071124E" w:rsidRDefault="0071124E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 a facility without an anesthetist or reliable electricity, a good solution for providing uterine evacuation services might be to: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Refer women to the neares</w:t>
      </w:r>
      <w:r w:rsidR="00D746FB" w:rsidRPr="00230D7B">
        <w:t>t traditional abortion provider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Raise funds</w:t>
      </w:r>
      <w:r w:rsidR="00D746FB" w:rsidRPr="00230D7B">
        <w:t xml:space="preserve"> locally to hire an anesthetist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Buy an EVA machine and work with the electric company to bring electricity to the facility</w:t>
      </w:r>
    </w:p>
    <w:p w:rsidR="0071124E" w:rsidRPr="00230D7B" w:rsidRDefault="0071124E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Use MVA or medical methods with appropriate pain management</w:t>
      </w:r>
    </w:p>
    <w:p w:rsidR="0071124E" w:rsidRDefault="0071124E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71124E" w:rsidRPr="00230D7B" w:rsidRDefault="0071124E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3357A4" w:rsidRPr="00230D7B">
        <w:t>.</w:t>
      </w:r>
      <w:r w:rsidRPr="00230D7B">
        <w:t xml:space="preserve"> </w:t>
      </w:r>
      <w:r w:rsidRPr="00230D7B">
        <w:tab/>
        <w:t>Monitoring is a random tracking of services conducted occasionally</w:t>
      </w:r>
    </w:p>
    <w:p w:rsidR="003357A4" w:rsidRDefault="003357A4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True or False. </w:t>
      </w:r>
      <w:r w:rsidRPr="00230D7B">
        <w:tab/>
        <w:t>An example of an indicator is the number and type of abortion complications.</w:t>
      </w:r>
    </w:p>
    <w:p w:rsidR="0071124E" w:rsidRDefault="0071124E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Put the steps of monitoring in correct order:  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Information gathering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Planning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Action planning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Analysis</w:t>
      </w:r>
    </w:p>
    <w:p w:rsidR="003357A4" w:rsidRDefault="003357A4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True or False. </w:t>
      </w:r>
      <w:r w:rsidRPr="00230D7B">
        <w:tab/>
        <w:t>When possible, counseling should take place before any clinical procedure.</w:t>
      </w:r>
    </w:p>
    <w:p w:rsidR="003357A4" w:rsidRDefault="003357A4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lastRenderedPageBreak/>
        <w:t>True or False</w:t>
      </w:r>
      <w:r w:rsidR="00227DEC">
        <w:t>.</w:t>
      </w:r>
      <w:r w:rsidRPr="00230D7B">
        <w:t xml:space="preserve"> </w:t>
      </w:r>
      <w:r w:rsidRPr="00230D7B">
        <w:tab/>
        <w:t>No one else should participate in counseling without the woman’s prior per</w:t>
      </w:r>
      <w:r w:rsidR="00227DEC">
        <w:t xml:space="preserve">mission, including other health </w:t>
      </w:r>
      <w:r w:rsidRPr="00230D7B">
        <w:t>care staff.</w:t>
      </w:r>
    </w:p>
    <w:p w:rsidR="00227DEC" w:rsidRDefault="00227DEC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What is the primary role of the abortion-related care counselor?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convince the woman about the correc</w:t>
      </w:r>
      <w:r w:rsidR="00D746FB" w:rsidRPr="00230D7B">
        <w:t xml:space="preserve">t option for </w:t>
      </w:r>
      <w:r w:rsidR="00227DEC">
        <w:t xml:space="preserve">an </w:t>
      </w:r>
      <w:r w:rsidR="00D746FB" w:rsidRPr="00230D7B">
        <w:t>unwanted pregnancy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help her clarify her feelings, thoughts, questions</w:t>
      </w:r>
      <w:r w:rsidR="00227DEC">
        <w:t>,</w:t>
      </w:r>
      <w:r w:rsidRPr="00230D7B">
        <w:t xml:space="preserve"> an</w:t>
      </w:r>
      <w:r w:rsidR="00D746FB" w:rsidRPr="00230D7B">
        <w:t>d decisions</w:t>
      </w:r>
      <w:r w:rsidR="00227DEC">
        <w:t>,</w:t>
      </w:r>
      <w:r w:rsidR="00D746FB" w:rsidRPr="00230D7B">
        <w:t xml:space="preserve"> and provide support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ensure she w</w:t>
      </w:r>
      <w:r w:rsidR="00D746FB" w:rsidRPr="00230D7B">
        <w:t>ill never have another abortion</w:t>
      </w:r>
    </w:p>
    <w:p w:rsid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To give advice about what the coun</w:t>
      </w:r>
      <w:r w:rsidR="00D746FB" w:rsidRPr="00230D7B">
        <w:t>selor would do in her situation</w:t>
      </w:r>
    </w:p>
    <w:p w:rsidR="00230D7B" w:rsidRDefault="00230D7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357A4" w:rsidRPr="00230D7B" w:rsidRDefault="0021541E" w:rsidP="0021541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might a health </w:t>
      </w:r>
      <w:r w:rsidR="003357A4" w:rsidRPr="00230D7B">
        <w:t>care provider’s judgmental attitudes affect a woman?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Decrease the likelihood that the woman</w:t>
      </w:r>
      <w:r w:rsidR="00D746FB" w:rsidRPr="00230D7B">
        <w:t xml:space="preserve"> will listen to recommendations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Reduce</w:t>
      </w:r>
      <w:r w:rsidR="00D746FB" w:rsidRPr="00230D7B">
        <w:t xml:space="preserve"> her satisfaction with her care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Lower the chances that she will seek car</w:t>
      </w:r>
      <w:r w:rsidR="00D746FB" w:rsidRPr="00230D7B">
        <w:t>e from a provider in the future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</w:t>
      </w:r>
      <w:r w:rsidR="00D746FB" w:rsidRPr="00230D7B">
        <w:t>ve</w:t>
      </w:r>
    </w:p>
    <w:p w:rsidR="003357A4" w:rsidRDefault="003357A4" w:rsidP="0021541E">
      <w:pPr>
        <w:spacing w:after="0" w:line="240" w:lineRule="auto"/>
      </w:pPr>
    </w:p>
    <w:p w:rsidR="0021541E" w:rsidRPr="00230D7B" w:rsidRDefault="0021541E" w:rsidP="0021541E">
      <w:pPr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27DEC">
        <w:t>.</w:t>
      </w:r>
      <w:r w:rsidRPr="00230D7B">
        <w:t xml:space="preserve"> </w:t>
      </w:r>
      <w:r w:rsidRPr="00230D7B">
        <w:tab/>
        <w:t>Two ways that health systems may fail women are that facilities do not offer a full range of contraceptive options and providers do not adequately explain how to use and get resupplies of methods.</w:t>
      </w:r>
    </w:p>
    <w:p w:rsidR="003357A4" w:rsidRDefault="003357A4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27DEC">
        <w:t>.</w:t>
      </w:r>
      <w:r w:rsidRPr="00230D7B">
        <w:t xml:space="preserve"> </w:t>
      </w:r>
      <w:r w:rsidRPr="00230D7B">
        <w:tab/>
        <w:t>Young women are not eligible for IUDs because of their increased risk for STIs.</w:t>
      </w:r>
    </w:p>
    <w:p w:rsidR="003357A4" w:rsidRDefault="003357A4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Postabortion contraceptive services are more likely to be effective if: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women</w:t>
      </w:r>
      <w:r w:rsidR="00D746FB" w:rsidRPr="00230D7B">
        <w:t xml:space="preserve"> using them are already married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Women choose the method themselves based on </w:t>
      </w:r>
      <w:r w:rsidR="00D746FB" w:rsidRPr="00230D7B">
        <w:t>their needs and informed choice</w:t>
      </w:r>
    </w:p>
    <w:p w:rsidR="003357A4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women already have children</w:t>
      </w:r>
    </w:p>
    <w:p w:rsidR="003357A4" w:rsidRPr="00230D7B" w:rsidRDefault="003357A4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Providers are using c</w:t>
      </w:r>
      <w:r w:rsidR="00D746FB" w:rsidRPr="00230D7B">
        <w:t>ontraceptive methods themselves</w:t>
      </w:r>
    </w:p>
    <w:p w:rsidR="003357A4" w:rsidRDefault="003357A4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357A4" w:rsidRPr="00230D7B" w:rsidRDefault="003357A4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Which of the following is not one of the key messages all women requesting abortion-related care should receive?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She could become pregnant again within two weeks, and as early as eight days after medical abortion wi</w:t>
      </w:r>
      <w:r w:rsidR="00D746FB" w:rsidRPr="00230D7B">
        <w:t>th mifepristone and misoprostol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Safe methods to prevent or delay pregnancy are available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Where and how she can obtain con</w:t>
      </w:r>
      <w:r w:rsidR="00D746FB" w:rsidRPr="00230D7B">
        <w:t>traceptive services and methods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There are very few contraceptive methods that can be </w:t>
      </w:r>
      <w:r w:rsidR="00D746FB" w:rsidRPr="00230D7B">
        <w:t>used after a uterine evacuation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Which of the following methods would not be appropriate for a woman immediately after a septic abortion?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Injectables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Pills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Intrauterine device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Patches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One way to demonstrate your commitment to </w:t>
      </w:r>
      <w:r w:rsidR="0021541E">
        <w:t xml:space="preserve">implementing infection </w:t>
      </w:r>
      <w:r w:rsidRPr="00230D7B">
        <w:t>prevention protocols is to: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Treat all clients the same, except t</w:t>
      </w:r>
      <w:r w:rsidR="00D746FB" w:rsidRPr="00230D7B">
        <w:t>hose that are known to have HIV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Insist that all work</w:t>
      </w:r>
      <w:r w:rsidR="00D746FB" w:rsidRPr="00230D7B">
        <w:t>ers share a basin to wash hands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lastRenderedPageBreak/>
        <w:t>Wear a face shield at all times, regardless o</w:t>
      </w:r>
      <w:r w:rsidR="00D746FB" w:rsidRPr="00230D7B">
        <w:t>f the procedure being performed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Lead by example and consistently practice standard precaution</w:t>
      </w:r>
      <w:r w:rsidR="00D746FB" w:rsidRPr="00230D7B">
        <w:t>s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1541E">
        <w:t>.</w:t>
      </w:r>
      <w:r w:rsidRPr="00230D7B">
        <w:t xml:space="preserve"> </w:t>
      </w:r>
      <w:r w:rsidRPr="00230D7B">
        <w:tab/>
        <w:t>Accurately determining the length of pregnancy is a critical factor in both selecting a uterine evacuation method and preventing complications.</w:t>
      </w:r>
    </w:p>
    <w:p w:rsidR="00F64B2D" w:rsidRDefault="00F64B2D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1541E">
        <w:t>.</w:t>
      </w:r>
      <w:r w:rsidRPr="00230D7B">
        <w:t xml:space="preserve"> </w:t>
      </w:r>
      <w:r w:rsidRPr="00230D7B">
        <w:tab/>
        <w:t>Where possible, prophylactic antibiotics should be administered at the time of vacuum aspiration to reduce the risks of post-procedure infection.</w:t>
      </w:r>
    </w:p>
    <w:p w:rsidR="00F64B2D" w:rsidRDefault="00F64B2D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F64B2D" w:rsidRPr="00230D7B" w:rsidRDefault="0021541E" w:rsidP="0021541E">
      <w:pPr>
        <w:pStyle w:val="ListParagraph"/>
        <w:numPr>
          <w:ilvl w:val="0"/>
          <w:numId w:val="1"/>
        </w:numPr>
        <w:spacing w:after="0" w:line="240" w:lineRule="auto"/>
      </w:pPr>
      <w:r>
        <w:t>An u</w:t>
      </w:r>
      <w:r w:rsidR="00F64B2D" w:rsidRPr="00230D7B">
        <w:t>ltrasound is not required for provision of first-trimester abortion-related care, but it may be helpful for: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Accurate gestational dating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Detecting ectopic pregnancies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Managing certain preexisting conditions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It is important to understand the signs and symptoms of ectopic pregnancy because: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It can be challengin</w:t>
      </w:r>
      <w:r w:rsidR="00D746FB" w:rsidRPr="00230D7B">
        <w:t>g to rule out ectopic pregnancy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Methods of uterine evacuation c</w:t>
      </w:r>
      <w:r w:rsidR="00D746FB" w:rsidRPr="00230D7B">
        <w:t>annot treat ectopic pregnancies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 woman with an ectopic pr</w:t>
      </w:r>
      <w:r w:rsidR="00D746FB" w:rsidRPr="00230D7B">
        <w:t>egnancy can be without symptoms</w:t>
      </w:r>
    </w:p>
    <w:p w:rsidR="00F64B2D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The Ipas MVA Plus aspirator: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used after cleaning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autoclaved or boiled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HLD or sterilized between each patient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reused in any setting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Ipas EasyGrip cannulae: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used after cleaning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autoclaved or boiled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HLD or sterile before entering the sterile uterus</w:t>
      </w:r>
    </w:p>
    <w:p w:rsidR="00F64B2D" w:rsidRPr="00230D7B" w:rsidRDefault="00F64B2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Cannot be reused in any setting</w:t>
      </w:r>
    </w:p>
    <w:p w:rsidR="00F64B2D" w:rsidRDefault="00F64B2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F64B2D" w:rsidRPr="00230D7B" w:rsidRDefault="00F64B2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The Ipas MVA Plus aspirator and Ipas EasyGrip cannulae are: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Intended for uterine aspiration or evacuation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Indicated for treatment of incomplete abortion in uterine size up to 18 weeks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Indicated for endometrial biopsy in cases of suspected pregnancy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Indicated for removal of uterine fibroids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Which is not true about the decontamination soak?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Removes some material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Makes cleaning easier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Use of chlorine solution assists with disinfection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lastRenderedPageBreak/>
        <w:t>Makes items safe to handle with bare hands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Instruments that have been boiled or soaked in chlorine or glutaraldehyde: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stored for a week in HLD or sterile containers with tight-fitting lids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reprocessed the next day, ideally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stored for a week if the container has not been opened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be stored indefinitely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Monitoring the quality of instrument processing at a facility is: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Only the responsibility of the staff person who performs instrument processing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Optional; staff already know how to process instruments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responsibility of the Ministry of Health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Every MVA providers’ responsibility to clients, coworkers</w:t>
      </w:r>
      <w:r w:rsidR="0021541E">
        <w:t>,</w:t>
      </w:r>
      <w:r w:rsidRPr="00230D7B">
        <w:t xml:space="preserve"> and the community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Which of the following is not true about pain and its management during a uterine evacuation procedure?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WHO recommends that all women routinely be offered pain medication during both medical and surgical abortions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Non-pharmacologic measures and a calm environment are adequate substitutions for pain medications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Anxiety and/or depression may be associated with increased pain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Paracervical block is safe, easy to do and may be done by midlevel providers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No Touch Technique means: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The provider </w:t>
      </w:r>
      <w:r w:rsidR="00D746FB" w:rsidRPr="00230D7B">
        <w:t>should not touch the woman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 xml:space="preserve">If the aspirator is not sterile, the provider’s fingertips </w:t>
      </w:r>
      <w:r w:rsidR="00D746FB" w:rsidRPr="00230D7B">
        <w:t>can be used to unclog a cannula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vaginal walls ar</w:t>
      </w:r>
      <w:r w:rsidR="00D746FB" w:rsidRPr="00230D7B">
        <w:t>e sterile and cannot be touched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The tip of the cannula should not touch anything that is not sterile or hi</w:t>
      </w:r>
      <w:r w:rsidR="00D746FB" w:rsidRPr="00230D7B">
        <w:t>gh-level disinfected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The already very low risk of serious complications of paracervical block can be reduced by: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Injecting anywhere in the cervix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Using more than 200mg of lidocaine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Only using paracervical block when the os is open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Pulling the plunger back (aspirating) before injecting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Uterine perforation is a risk that can be minimized by: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Firmly inserting a larger cannula all the way into the uterus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Underestimating the length of pregnancy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Using gentle operative technique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Estimating size and position of the uterus based on the woman’s weight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 xml:space="preserve"> One sign that a woman is ready for discharge is:</w:t>
      </w:r>
    </w:p>
    <w:p w:rsidR="003937DF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Her vital signs are normal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Bleed</w:t>
      </w:r>
      <w:r w:rsidR="00D746FB" w:rsidRPr="00230D7B">
        <w:t>ing and cramping have increased</w:t>
      </w:r>
    </w:p>
    <w:p w:rsidR="003937DF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She is still groggy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Her pa</w:t>
      </w:r>
      <w:r w:rsidR="00D746FB" w:rsidRPr="00230D7B">
        <w:t>rtner is ready for her to leave</w:t>
      </w:r>
    </w:p>
    <w:p w:rsidR="003937DF" w:rsidRPr="00230D7B" w:rsidRDefault="003937DF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True or False</w:t>
      </w:r>
      <w:r w:rsidR="0021541E">
        <w:t>.</w:t>
      </w:r>
      <w:r w:rsidRPr="00230D7B">
        <w:t xml:space="preserve">  WHO does not recommend a routine follow-up visit after an uncomplicated uterine evacuation with MVA.</w:t>
      </w:r>
    </w:p>
    <w:p w:rsidR="003937DF" w:rsidRDefault="003937DF" w:rsidP="0021541E">
      <w:pPr>
        <w:pStyle w:val="ListParagraph"/>
        <w:spacing w:after="0" w:line="240" w:lineRule="auto"/>
      </w:pPr>
    </w:p>
    <w:p w:rsidR="0021541E" w:rsidRPr="00230D7B" w:rsidRDefault="0021541E" w:rsidP="0021541E">
      <w:pPr>
        <w:pStyle w:val="ListParagraph"/>
        <w:spacing w:after="0" w:line="240" w:lineRule="auto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During abortion-related care, contraception should be offered to: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Married women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Women 18 years and older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Women who have three or more children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women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 sign that a woman needs medical attention is: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Use of analgesics for pain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Sore throat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Prolonged bleeding and cramping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Current contraceptive use</w:t>
      </w:r>
    </w:p>
    <w:p w:rsidR="003937DF" w:rsidRDefault="003937DF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Uterine evacuation procedures result in immediate and long-term complications when performed by trained providers: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Rarely, but complications can include infection and/or retained POC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Quite often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Such as breast cancer and infertility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 &amp; c</w:t>
      </w:r>
    </w:p>
    <w:p w:rsidR="00230D7B" w:rsidRDefault="00230D7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3937DF" w:rsidRPr="00230D7B" w:rsidRDefault="003937DF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Incomplete abortion: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indicated by vaginal bleeding and pain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Can lead to infection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treatable by vacuum aspiration</w:t>
      </w:r>
    </w:p>
    <w:p w:rsidR="003937DF" w:rsidRPr="00230D7B" w:rsidRDefault="003937DF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105AFD" w:rsidRDefault="00105AFD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105AFD" w:rsidRPr="00230D7B" w:rsidRDefault="00105AFD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Continuing pregnancy: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suggested by a lack of vaginal bleeding, persistent pregnancy symptoms</w:t>
      </w:r>
      <w:r w:rsidR="0021541E">
        <w:t>,</w:t>
      </w:r>
      <w:r w:rsidRPr="00230D7B">
        <w:t xml:space="preserve"> and/or increasing uterine size after medical abortion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Risk after vacuum aspiration can be decreased by examining the aspirate immediately after the procedure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Both a &amp; b</w:t>
      </w:r>
    </w:p>
    <w:p w:rsidR="00105AFD" w:rsidRPr="00230D7B" w:rsidRDefault="00105AFD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caused by dilatation and curettage (D&amp;C)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The first step in treating a woman presenting with postabortion complications is: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Perform a rapid initial assessment for shock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Check for pregnancy-related complications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Perform a physical exam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Get voluntary informed consent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In postabortion care, suspect ectopic pregnancy in a woman who presents with the following: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Ongoing bleeding and abdominal pain after a UE procedure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lastRenderedPageBreak/>
        <w:t>Uterine size smaller than expected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Minimal vaginal bleeding after taking medications for abortion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 condition that occurs when the uterus cannot contract to stop bleeding is: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Disseminated intravascular coagulopathy (DIC)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Asherman Syndrome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Uterine atony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Hematometra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 vasovagal reaction: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Is the same as physiological shock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Usually resolves itself and is not life-threatening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Indicates uterine perforation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Must be treated surgically</w:t>
      </w:r>
    </w:p>
    <w:p w:rsidR="00D746FB" w:rsidRDefault="00D746FB" w:rsidP="0021541E">
      <w:pPr>
        <w:pStyle w:val="ListParagraph"/>
        <w:spacing w:after="0" w:line="240" w:lineRule="auto"/>
        <w:ind w:left="1080"/>
      </w:pPr>
    </w:p>
    <w:p w:rsidR="0021541E" w:rsidRPr="00230D7B" w:rsidRDefault="0021541E" w:rsidP="0021541E">
      <w:pPr>
        <w:pStyle w:val="ListParagraph"/>
        <w:spacing w:after="0" w:line="240" w:lineRule="auto"/>
        <w:ind w:left="1080"/>
      </w:pPr>
    </w:p>
    <w:p w:rsidR="00D746FB" w:rsidRPr="00230D7B" w:rsidRDefault="00D746FB" w:rsidP="0021541E">
      <w:pPr>
        <w:pStyle w:val="ListParagraph"/>
        <w:numPr>
          <w:ilvl w:val="0"/>
          <w:numId w:val="1"/>
        </w:numPr>
        <w:spacing w:after="0" w:line="240" w:lineRule="auto"/>
      </w:pPr>
      <w:r w:rsidRPr="00230D7B">
        <w:t>After-care for women with complications includes providing: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Close monitoring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Information about follow-up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Counseling on medical and emotional consequences</w:t>
      </w:r>
    </w:p>
    <w:p w:rsidR="00D746FB" w:rsidRPr="00230D7B" w:rsidRDefault="00D746FB" w:rsidP="0021541E">
      <w:pPr>
        <w:pStyle w:val="ListParagraph"/>
        <w:numPr>
          <w:ilvl w:val="1"/>
          <w:numId w:val="1"/>
        </w:numPr>
        <w:spacing w:after="0" w:line="240" w:lineRule="auto"/>
      </w:pPr>
      <w:r w:rsidRPr="00230D7B">
        <w:t>All of the above</w:t>
      </w:r>
    </w:p>
    <w:p w:rsidR="003937DF" w:rsidRPr="00230D7B" w:rsidRDefault="003937DF" w:rsidP="003937DF"/>
    <w:p w:rsidR="003937DF" w:rsidRPr="00230D7B" w:rsidRDefault="003937DF" w:rsidP="003937DF"/>
    <w:p w:rsidR="003357A4" w:rsidRPr="003357A4" w:rsidRDefault="003357A4" w:rsidP="003357A4">
      <w:pPr>
        <w:pStyle w:val="ListParagraph"/>
        <w:spacing w:after="0"/>
        <w:ind w:left="1080"/>
        <w:rPr>
          <w:sz w:val="24"/>
          <w:szCs w:val="24"/>
        </w:rPr>
      </w:pPr>
    </w:p>
    <w:sectPr w:rsidR="003357A4" w:rsidRPr="003357A4" w:rsidSect="003357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4AA" w:rsidRDefault="00A974AA" w:rsidP="0063364A">
      <w:pPr>
        <w:spacing w:after="0" w:line="240" w:lineRule="auto"/>
      </w:pPr>
      <w:r>
        <w:separator/>
      </w:r>
    </w:p>
  </w:endnote>
  <w:endnote w:type="continuationSeparator" w:id="0">
    <w:p w:rsidR="00A974AA" w:rsidRDefault="00A974AA" w:rsidP="0063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593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364A" w:rsidRDefault="006336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364A" w:rsidRDefault="00633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4AA" w:rsidRDefault="00A974AA" w:rsidP="0063364A">
      <w:pPr>
        <w:spacing w:after="0" w:line="240" w:lineRule="auto"/>
      </w:pPr>
      <w:r>
        <w:separator/>
      </w:r>
    </w:p>
  </w:footnote>
  <w:footnote w:type="continuationSeparator" w:id="0">
    <w:p w:rsidR="00A974AA" w:rsidRDefault="00A974AA" w:rsidP="0063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42F0C"/>
    <w:multiLevelType w:val="hybridMultilevel"/>
    <w:tmpl w:val="1FBC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1CB0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B2F42"/>
    <w:multiLevelType w:val="hybridMultilevel"/>
    <w:tmpl w:val="05C80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1D3"/>
    <w:multiLevelType w:val="hybridMultilevel"/>
    <w:tmpl w:val="37C27776"/>
    <w:lvl w:ilvl="0" w:tplc="1564D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E"/>
    <w:rsid w:val="000B4B85"/>
    <w:rsid w:val="000C455D"/>
    <w:rsid w:val="00105AFD"/>
    <w:rsid w:val="0021541E"/>
    <w:rsid w:val="00227DEC"/>
    <w:rsid w:val="00230D7B"/>
    <w:rsid w:val="003357A4"/>
    <w:rsid w:val="003937DF"/>
    <w:rsid w:val="00490B08"/>
    <w:rsid w:val="00523874"/>
    <w:rsid w:val="0063364A"/>
    <w:rsid w:val="00693773"/>
    <w:rsid w:val="0071124E"/>
    <w:rsid w:val="00A509DA"/>
    <w:rsid w:val="00A974AA"/>
    <w:rsid w:val="00D746FB"/>
    <w:rsid w:val="00F6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388C"/>
  <w15:chartTrackingRefBased/>
  <w15:docId w15:val="{5864DD3B-8BE3-4271-BC21-60C9B28C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64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4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3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3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64A"/>
  </w:style>
  <w:style w:type="paragraph" w:styleId="Footer">
    <w:name w:val="footer"/>
    <w:basedOn w:val="Normal"/>
    <w:link w:val="FooterChar"/>
    <w:uiPriority w:val="99"/>
    <w:unhideWhenUsed/>
    <w:rsid w:val="00633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Reinholz</dc:creator>
  <cp:keywords/>
  <dc:description/>
  <cp:lastModifiedBy>Alison Greer</cp:lastModifiedBy>
  <cp:revision>2</cp:revision>
  <dcterms:created xsi:type="dcterms:W3CDTF">2017-08-23T20:30:00Z</dcterms:created>
  <dcterms:modified xsi:type="dcterms:W3CDTF">2017-08-23T20:30:00Z</dcterms:modified>
</cp:coreProperties>
</file>