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EE37" w14:textId="77777777" w:rsidR="00FC39EB" w:rsidRDefault="00FC39EB" w:rsidP="006F5BCA">
      <w:pPr>
        <w:jc w:val="center"/>
      </w:pPr>
    </w:p>
    <w:p w14:paraId="40EEF760" w14:textId="323E3A3D" w:rsidR="007000F2" w:rsidRDefault="007000F2" w:rsidP="00BB3334">
      <w:pPr>
        <w:ind w:right="540"/>
        <w:rPr>
          <w:rFonts w:asciiTheme="majorHAnsi" w:hAnsiTheme="majorHAnsi" w:cstheme="majorHAnsi"/>
          <w:b/>
        </w:rPr>
      </w:pPr>
    </w:p>
    <w:p w14:paraId="2E776A18" w14:textId="77777777" w:rsidR="007000F2" w:rsidRDefault="007000F2" w:rsidP="007000F2">
      <w:pPr>
        <w:ind w:left="1350" w:right="540"/>
        <w:jc w:val="center"/>
        <w:rPr>
          <w:rFonts w:asciiTheme="majorHAnsi" w:hAnsiTheme="majorHAnsi" w:cstheme="majorHAnsi"/>
          <w:b/>
        </w:rPr>
      </w:pPr>
    </w:p>
    <w:p w14:paraId="1C64FF9D" w14:textId="0D1F0390" w:rsidR="007000F2" w:rsidRDefault="007000F2" w:rsidP="00BB3334">
      <w:pPr>
        <w:ind w:left="900" w:right="540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79D857AB" wp14:editId="4494A1C2">
            <wp:extent cx="2628900" cy="814326"/>
            <wp:effectExtent l="0" t="0" r="0" b="5080"/>
            <wp:docPr id="8197" name="Picture 2" descr="I:\Logos\IAWG Logos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I:\Logos\IAWG Logos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00" cy="8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5A50EB" w14:textId="77777777" w:rsidR="00BB3334" w:rsidRDefault="00BB3334" w:rsidP="00BB3334">
      <w:pPr>
        <w:jc w:val="center"/>
        <w:rPr>
          <w:i/>
          <w:sz w:val="26"/>
          <w:szCs w:val="26"/>
        </w:rPr>
      </w:pPr>
    </w:p>
    <w:p w14:paraId="719AA4E1" w14:textId="6CE932BF" w:rsidR="00BB3334" w:rsidRPr="003D31AD" w:rsidRDefault="00BB3334" w:rsidP="0012401A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3D31AD">
        <w:rPr>
          <w:rFonts w:asciiTheme="majorHAnsi" w:hAnsiTheme="majorHAnsi" w:cstheme="majorHAnsi"/>
          <w:i/>
          <w:sz w:val="26"/>
          <w:szCs w:val="26"/>
        </w:rPr>
        <w:t>Basic Emergency Obstetric and Newborn Care in Humanitarian Settings: Select Signal Functions</w:t>
      </w:r>
    </w:p>
    <w:p w14:paraId="19D8AE8F" w14:textId="5CDEFCF2" w:rsidR="00411801" w:rsidRPr="003D31AD" w:rsidRDefault="00A14D27" w:rsidP="007000F2">
      <w:pPr>
        <w:ind w:left="1350" w:right="54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D31AD">
        <w:rPr>
          <w:rFonts w:asciiTheme="majorHAnsi" w:hAnsiTheme="majorHAnsi" w:cstheme="majorHAnsi"/>
          <w:b/>
          <w:sz w:val="26"/>
          <w:szCs w:val="26"/>
        </w:rPr>
        <w:t>Active Management of Third Stage of Labor</w:t>
      </w:r>
      <w:r w:rsidR="006F5BCA" w:rsidRPr="003D31AD">
        <w:rPr>
          <w:rFonts w:asciiTheme="majorHAnsi" w:hAnsiTheme="majorHAnsi" w:cstheme="majorHAnsi"/>
          <w:b/>
          <w:sz w:val="26"/>
          <w:szCs w:val="26"/>
        </w:rPr>
        <w:t xml:space="preserve"> Skills Checklist</w:t>
      </w:r>
    </w:p>
    <w:p w14:paraId="36DDE92C" w14:textId="77777777" w:rsidR="005662BD" w:rsidRPr="007000F2" w:rsidRDefault="005662BD" w:rsidP="007000F2">
      <w:pPr>
        <w:ind w:left="1350" w:right="540"/>
        <w:jc w:val="center"/>
        <w:rPr>
          <w:rFonts w:asciiTheme="majorHAnsi" w:hAnsiTheme="majorHAnsi" w:cstheme="majorHAnsi"/>
        </w:rPr>
      </w:pPr>
    </w:p>
    <w:p w14:paraId="04A28D80" w14:textId="77777777" w:rsidR="00FC39EB" w:rsidRPr="007000F2" w:rsidRDefault="00FC39EB" w:rsidP="007000F2">
      <w:pPr>
        <w:pStyle w:val="Default"/>
        <w:ind w:left="270" w:right="540" w:firstLine="72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/>
          <w:bCs/>
        </w:rPr>
        <w:t>Guidelines for participants:</w:t>
      </w:r>
    </w:p>
    <w:p w14:paraId="6CF159D9" w14:textId="7A5A96B0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All essential information will be provided to you at the start of the activity</w:t>
      </w:r>
      <w:r w:rsidR="00B409D3" w:rsidRPr="007000F2">
        <w:rPr>
          <w:rFonts w:asciiTheme="majorHAnsi" w:hAnsiTheme="majorHAnsi" w:cstheme="majorHAnsi"/>
          <w:bCs/>
        </w:rPr>
        <w:t>.</w:t>
      </w:r>
    </w:p>
    <w:p w14:paraId="2E0B7228" w14:textId="0970C910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Ask the facilitator to clarify any questions before beginning. Once the activity has started, the facilitator will not provide any further information.</w:t>
      </w:r>
    </w:p>
    <w:p w14:paraId="613355D5" w14:textId="0053D9F3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You will have four minutes to complete each station</w:t>
      </w:r>
      <w:r w:rsidR="00B409D3" w:rsidRPr="007000F2">
        <w:rPr>
          <w:rFonts w:asciiTheme="majorHAnsi" w:hAnsiTheme="majorHAnsi" w:cstheme="majorHAnsi"/>
          <w:bCs/>
        </w:rPr>
        <w:t>.</w:t>
      </w:r>
    </w:p>
    <w:p w14:paraId="46DE27E1" w14:textId="5553BD00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Talk to and care for the woman in front of you exactly as you would in real life.</w:t>
      </w:r>
    </w:p>
    <w:p w14:paraId="2501E8FB" w14:textId="4EF2313E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Be explicit in verbalizing your clinical thinking and subsequent decisions.</w:t>
      </w:r>
    </w:p>
    <w:p w14:paraId="2AA9CB8A" w14:textId="7A9BE669" w:rsidR="00FC39EB" w:rsidRPr="007000F2" w:rsidRDefault="00FC39EB" w:rsidP="007000F2">
      <w:pPr>
        <w:pStyle w:val="Default"/>
        <w:numPr>
          <w:ilvl w:val="0"/>
          <w:numId w:val="3"/>
        </w:numPr>
        <w:ind w:left="135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Cs/>
        </w:rPr>
        <w:t>If you give a medication, you must state what you are giving, the dose, the route</w:t>
      </w:r>
      <w:r w:rsidR="007000F2">
        <w:rPr>
          <w:rFonts w:asciiTheme="majorHAnsi" w:hAnsiTheme="majorHAnsi" w:cstheme="majorHAnsi"/>
          <w:bCs/>
        </w:rPr>
        <w:t>,</w:t>
      </w:r>
      <w:r w:rsidRPr="007000F2">
        <w:rPr>
          <w:rFonts w:asciiTheme="majorHAnsi" w:hAnsiTheme="majorHAnsi" w:cstheme="majorHAnsi"/>
          <w:bCs/>
        </w:rPr>
        <w:t xml:space="preserve"> and why you are giving it.</w:t>
      </w:r>
    </w:p>
    <w:p w14:paraId="3C57F5A2" w14:textId="77777777" w:rsidR="00FC39EB" w:rsidRPr="007000F2" w:rsidRDefault="00FC39EB" w:rsidP="007000F2">
      <w:pPr>
        <w:pStyle w:val="Default"/>
        <w:ind w:left="1350" w:right="540"/>
        <w:rPr>
          <w:rFonts w:asciiTheme="majorHAnsi" w:hAnsiTheme="majorHAnsi" w:cstheme="majorHAnsi"/>
          <w:b/>
          <w:bCs/>
        </w:rPr>
      </w:pPr>
    </w:p>
    <w:p w14:paraId="18F49876" w14:textId="6B1B12CE" w:rsidR="005662BD" w:rsidRPr="007000F2" w:rsidRDefault="005662BD" w:rsidP="007000F2">
      <w:pPr>
        <w:pStyle w:val="Default"/>
        <w:ind w:left="270" w:right="540" w:firstLine="72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/>
          <w:bCs/>
        </w:rPr>
        <w:t xml:space="preserve">Instructions for the examiner: </w:t>
      </w:r>
    </w:p>
    <w:p w14:paraId="6A56D717" w14:textId="2BDCE412" w:rsidR="005662BD" w:rsidRPr="007000F2" w:rsidRDefault="005662BD" w:rsidP="007000F2">
      <w:pPr>
        <w:pStyle w:val="Default"/>
        <w:numPr>
          <w:ilvl w:val="0"/>
          <w:numId w:val="1"/>
        </w:numPr>
        <w:ind w:left="1350" w:right="540"/>
        <w:rPr>
          <w:rFonts w:asciiTheme="majorHAnsi" w:hAnsiTheme="majorHAnsi" w:cstheme="majorHAnsi"/>
          <w:bCs/>
        </w:rPr>
      </w:pPr>
      <w:r w:rsidRPr="007000F2">
        <w:rPr>
          <w:rFonts w:asciiTheme="majorHAnsi" w:hAnsiTheme="majorHAnsi" w:cstheme="majorHAnsi"/>
          <w:bCs/>
        </w:rPr>
        <w:t>Briefly review the instructions for the participant</w:t>
      </w:r>
      <w:r w:rsidR="00B409D3" w:rsidRPr="007000F2">
        <w:rPr>
          <w:rFonts w:asciiTheme="majorHAnsi" w:hAnsiTheme="majorHAnsi" w:cstheme="majorHAnsi"/>
          <w:bCs/>
        </w:rPr>
        <w:t>.</w:t>
      </w:r>
    </w:p>
    <w:p w14:paraId="2086767B" w14:textId="54264122" w:rsidR="005662BD" w:rsidRPr="007000F2" w:rsidRDefault="005662BD" w:rsidP="007000F2">
      <w:pPr>
        <w:pStyle w:val="Default"/>
        <w:numPr>
          <w:ilvl w:val="0"/>
          <w:numId w:val="1"/>
        </w:numPr>
        <w:ind w:left="1350" w:right="540"/>
        <w:rPr>
          <w:rFonts w:asciiTheme="majorHAnsi" w:hAnsiTheme="majorHAnsi" w:cstheme="majorHAnsi"/>
          <w:bCs/>
        </w:rPr>
      </w:pPr>
      <w:r w:rsidRPr="007000F2">
        <w:rPr>
          <w:rFonts w:asciiTheme="majorHAnsi" w:hAnsiTheme="majorHAnsi" w:cstheme="majorHAnsi"/>
          <w:bCs/>
        </w:rPr>
        <w:t>Start with the baby on top of the mother/simulator’s abdomen</w:t>
      </w:r>
      <w:r w:rsidR="00B409D3" w:rsidRPr="007000F2">
        <w:rPr>
          <w:rFonts w:asciiTheme="majorHAnsi" w:hAnsiTheme="majorHAnsi" w:cstheme="majorHAnsi"/>
          <w:bCs/>
        </w:rPr>
        <w:t>.</w:t>
      </w:r>
    </w:p>
    <w:p w14:paraId="350B8736" w14:textId="33E241B1" w:rsidR="005662BD" w:rsidRPr="007000F2" w:rsidRDefault="005662BD" w:rsidP="007000F2">
      <w:pPr>
        <w:pStyle w:val="Default"/>
        <w:numPr>
          <w:ilvl w:val="0"/>
          <w:numId w:val="1"/>
        </w:numPr>
        <w:ind w:left="1350" w:right="540"/>
        <w:rPr>
          <w:rFonts w:asciiTheme="majorHAnsi" w:hAnsiTheme="majorHAnsi" w:cstheme="majorHAnsi"/>
          <w:bCs/>
        </w:rPr>
      </w:pPr>
      <w:r w:rsidRPr="007000F2">
        <w:rPr>
          <w:rFonts w:asciiTheme="majorHAnsi" w:hAnsiTheme="majorHAnsi" w:cstheme="majorHAnsi"/>
          <w:bCs/>
        </w:rPr>
        <w:t xml:space="preserve">Observe only; do not intervene in </w:t>
      </w:r>
      <w:r w:rsidR="00B409D3" w:rsidRPr="007000F2">
        <w:rPr>
          <w:rFonts w:asciiTheme="majorHAnsi" w:hAnsiTheme="majorHAnsi" w:cstheme="majorHAnsi"/>
          <w:bCs/>
        </w:rPr>
        <w:t>each participant’s demonstration.</w:t>
      </w:r>
    </w:p>
    <w:p w14:paraId="6C04AB08" w14:textId="6BF240CB" w:rsidR="005662BD" w:rsidRPr="007000F2" w:rsidRDefault="005662BD" w:rsidP="007000F2">
      <w:pPr>
        <w:pStyle w:val="Default"/>
        <w:numPr>
          <w:ilvl w:val="0"/>
          <w:numId w:val="1"/>
        </w:numPr>
        <w:ind w:left="1350" w:right="540"/>
        <w:rPr>
          <w:rFonts w:asciiTheme="majorHAnsi" w:hAnsiTheme="majorHAnsi" w:cstheme="majorHAnsi"/>
          <w:bCs/>
        </w:rPr>
      </w:pPr>
      <w:r w:rsidRPr="007000F2">
        <w:rPr>
          <w:rFonts w:asciiTheme="majorHAnsi" w:hAnsiTheme="majorHAnsi" w:cstheme="majorHAnsi"/>
          <w:bCs/>
        </w:rPr>
        <w:t>Feedback will be held at the end of the assessment for all participants</w:t>
      </w:r>
      <w:r w:rsidR="00B409D3" w:rsidRPr="007000F2">
        <w:rPr>
          <w:rFonts w:asciiTheme="majorHAnsi" w:hAnsiTheme="majorHAnsi" w:cstheme="majorHAnsi"/>
          <w:bCs/>
        </w:rPr>
        <w:t>.</w:t>
      </w:r>
    </w:p>
    <w:p w14:paraId="5F6D4818" w14:textId="77777777" w:rsidR="005662BD" w:rsidRPr="007000F2" w:rsidRDefault="005662BD" w:rsidP="007000F2">
      <w:pPr>
        <w:pStyle w:val="Default"/>
        <w:ind w:left="1350" w:right="540"/>
        <w:rPr>
          <w:rFonts w:asciiTheme="majorHAnsi" w:hAnsiTheme="majorHAnsi" w:cstheme="majorHAnsi"/>
          <w:b/>
          <w:bCs/>
        </w:rPr>
      </w:pPr>
    </w:p>
    <w:p w14:paraId="388F1CFC" w14:textId="6557D3B9" w:rsidR="005662BD" w:rsidRPr="007000F2" w:rsidRDefault="005662BD" w:rsidP="007000F2">
      <w:pPr>
        <w:pStyle w:val="Default"/>
        <w:ind w:left="990" w:right="540"/>
        <w:rPr>
          <w:rFonts w:asciiTheme="majorHAnsi" w:hAnsiTheme="majorHAnsi" w:cstheme="majorHAnsi"/>
          <w:b/>
          <w:bCs/>
        </w:rPr>
      </w:pPr>
      <w:r w:rsidRPr="007000F2">
        <w:rPr>
          <w:rFonts w:asciiTheme="majorHAnsi" w:hAnsiTheme="majorHAnsi" w:cstheme="majorHAnsi"/>
          <w:b/>
          <w:bCs/>
        </w:rPr>
        <w:t>Read the following to the participant</w:t>
      </w:r>
    </w:p>
    <w:p w14:paraId="7A470D28" w14:textId="09FEF1E7" w:rsidR="005662BD" w:rsidRPr="007000F2" w:rsidRDefault="005662BD" w:rsidP="007000F2">
      <w:pPr>
        <w:pStyle w:val="Default"/>
        <w:ind w:left="990" w:right="540"/>
        <w:rPr>
          <w:rFonts w:asciiTheme="majorHAnsi" w:hAnsiTheme="majorHAnsi" w:cstheme="majorHAnsi"/>
        </w:rPr>
      </w:pPr>
      <w:r w:rsidRPr="007000F2">
        <w:rPr>
          <w:rFonts w:asciiTheme="majorHAnsi" w:hAnsiTheme="majorHAnsi" w:cstheme="majorHAnsi"/>
          <w:bCs/>
        </w:rPr>
        <w:t>“You are alone in a rural facility and</w:t>
      </w:r>
      <w:r w:rsidR="00B409D3" w:rsidRPr="007000F2">
        <w:rPr>
          <w:rFonts w:asciiTheme="majorHAnsi" w:hAnsiTheme="majorHAnsi" w:cstheme="majorHAnsi"/>
          <w:bCs/>
        </w:rPr>
        <w:t>,</w:t>
      </w:r>
      <w:r w:rsidRPr="007000F2">
        <w:rPr>
          <w:rFonts w:asciiTheme="majorHAnsi" w:hAnsiTheme="majorHAnsi" w:cstheme="majorHAnsi"/>
          <w:bCs/>
        </w:rPr>
        <w:t xml:space="preserve"> at the start of this scenario</w:t>
      </w:r>
      <w:r w:rsidR="00B409D3" w:rsidRPr="007000F2">
        <w:rPr>
          <w:rFonts w:asciiTheme="majorHAnsi" w:hAnsiTheme="majorHAnsi" w:cstheme="majorHAnsi"/>
          <w:bCs/>
        </w:rPr>
        <w:t>,</w:t>
      </w:r>
      <w:r w:rsidRPr="007000F2">
        <w:rPr>
          <w:rFonts w:asciiTheme="majorHAnsi" w:hAnsiTheme="majorHAnsi" w:cstheme="majorHAnsi"/>
          <w:bCs/>
        </w:rPr>
        <w:t xml:space="preserve"> you have just delivered a baby and placed it on the mother’s abdomen.”</w:t>
      </w:r>
    </w:p>
    <w:p w14:paraId="28AD6BBB" w14:textId="77777777" w:rsidR="006F5BCA" w:rsidRPr="007000F2" w:rsidRDefault="006F5BCA" w:rsidP="006F5BCA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98" w:type="dxa"/>
        <w:tblLayout w:type="fixed"/>
        <w:tblLook w:val="04A0" w:firstRow="1" w:lastRow="0" w:firstColumn="1" w:lastColumn="0" w:noHBand="0" w:noVBand="1"/>
      </w:tblPr>
      <w:tblGrid>
        <w:gridCol w:w="8370"/>
        <w:gridCol w:w="810"/>
        <w:gridCol w:w="810"/>
      </w:tblGrid>
      <w:tr w:rsidR="0078181E" w:rsidRPr="007000F2" w14:paraId="746986AE" w14:textId="77777777" w:rsidTr="007000F2">
        <w:tc>
          <w:tcPr>
            <w:tcW w:w="8370" w:type="dxa"/>
            <w:shd w:val="clear" w:color="auto" w:fill="D6E3BC" w:themeFill="accent3" w:themeFillTint="66"/>
          </w:tcPr>
          <w:p w14:paraId="200ABF39" w14:textId="42BB7E84" w:rsidR="006F5BCA" w:rsidRPr="007000F2" w:rsidRDefault="007000F2" w:rsidP="006F5B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SKILLS CHECKLIST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5756C2D3" w14:textId="0A87BC2D" w:rsidR="006F5BCA" w:rsidRPr="007000F2" w:rsidRDefault="007000F2" w:rsidP="006F5B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14:paraId="367CFFAE" w14:textId="7B3FF25C" w:rsidR="006F5BCA" w:rsidRPr="007000F2" w:rsidRDefault="007000F2" w:rsidP="006F5B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6F5BCA" w:rsidRPr="007000F2" w14:paraId="15556515" w14:textId="77777777" w:rsidTr="007000F2">
        <w:tc>
          <w:tcPr>
            <w:tcW w:w="8370" w:type="dxa"/>
          </w:tcPr>
          <w:p w14:paraId="0F60C490" w14:textId="40AA0F19" w:rsidR="006F5BCA" w:rsidRPr="007000F2" w:rsidRDefault="007000F2" w:rsidP="00A14D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  </w:t>
            </w:r>
            <w:r w:rsidR="00A14D27" w:rsidRPr="007000F2">
              <w:rPr>
                <w:rFonts w:asciiTheme="majorHAnsi" w:hAnsiTheme="majorHAnsi" w:cstheme="majorHAnsi"/>
              </w:rPr>
              <w:t>Following delivery of the infant, the provider checks for a second baby</w:t>
            </w:r>
          </w:p>
        </w:tc>
        <w:tc>
          <w:tcPr>
            <w:tcW w:w="810" w:type="dxa"/>
          </w:tcPr>
          <w:p w14:paraId="0E618BD4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4F3DEA61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7336E006" w14:textId="77777777" w:rsidTr="007000F2">
        <w:tc>
          <w:tcPr>
            <w:tcW w:w="8370" w:type="dxa"/>
          </w:tcPr>
          <w:p w14:paraId="081381F1" w14:textId="7D6C5948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  </w:t>
            </w:r>
            <w:r w:rsidR="00A14D27" w:rsidRPr="007000F2">
              <w:rPr>
                <w:rFonts w:asciiTheme="majorHAnsi" w:hAnsiTheme="majorHAnsi" w:cstheme="majorHAnsi"/>
              </w:rPr>
              <w:t>Tells the woman what medication she is being given</w:t>
            </w:r>
          </w:p>
        </w:tc>
        <w:tc>
          <w:tcPr>
            <w:tcW w:w="810" w:type="dxa"/>
          </w:tcPr>
          <w:p w14:paraId="6F6CAD93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74BD4FE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528909C8" w14:textId="77777777" w:rsidTr="007000F2">
        <w:tc>
          <w:tcPr>
            <w:tcW w:w="8370" w:type="dxa"/>
          </w:tcPr>
          <w:p w14:paraId="1B3D3886" w14:textId="39EABD49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  </w:t>
            </w:r>
            <w:r w:rsidR="00A14D27" w:rsidRPr="007000F2">
              <w:rPr>
                <w:rFonts w:asciiTheme="majorHAnsi" w:hAnsiTheme="majorHAnsi" w:cstheme="majorHAnsi"/>
              </w:rPr>
              <w:t>Gives uterotonic medication within 1 minute of delivery of the infant</w:t>
            </w:r>
          </w:p>
        </w:tc>
        <w:tc>
          <w:tcPr>
            <w:tcW w:w="810" w:type="dxa"/>
          </w:tcPr>
          <w:p w14:paraId="16AE275A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22863CA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19879ADA" w14:textId="77777777" w:rsidTr="007000F2">
        <w:tc>
          <w:tcPr>
            <w:tcW w:w="8370" w:type="dxa"/>
          </w:tcPr>
          <w:p w14:paraId="6E492FD8" w14:textId="7D94360E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  </w:t>
            </w:r>
            <w:r w:rsidR="00A14D27" w:rsidRPr="007000F2">
              <w:rPr>
                <w:rFonts w:asciiTheme="majorHAnsi" w:hAnsiTheme="majorHAnsi" w:cstheme="majorHAnsi"/>
              </w:rPr>
              <w:t>Tells the patient why she is getting the medication</w:t>
            </w:r>
          </w:p>
        </w:tc>
        <w:tc>
          <w:tcPr>
            <w:tcW w:w="810" w:type="dxa"/>
          </w:tcPr>
          <w:p w14:paraId="08BD6AC8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65B63121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1DFC2DBF" w14:textId="77777777" w:rsidTr="007000F2">
        <w:tc>
          <w:tcPr>
            <w:tcW w:w="8370" w:type="dxa"/>
          </w:tcPr>
          <w:p w14:paraId="024C6B33" w14:textId="064887F2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 </w:t>
            </w:r>
            <w:r w:rsidR="00A14D27" w:rsidRPr="007000F2">
              <w:rPr>
                <w:rFonts w:asciiTheme="majorHAnsi" w:hAnsiTheme="majorHAnsi" w:cstheme="majorHAnsi"/>
              </w:rPr>
              <w:t xml:space="preserve">Cuts the cord. Observe for (1) changing/or taking off </w:t>
            </w:r>
            <w:r w:rsidR="001111A3">
              <w:rPr>
                <w:rFonts w:asciiTheme="majorHAnsi" w:hAnsiTheme="majorHAnsi" w:cstheme="majorHAnsi"/>
              </w:rPr>
              <w:t xml:space="preserve">the </w:t>
            </w:r>
            <w:r w:rsidR="00A14D27" w:rsidRPr="007000F2">
              <w:rPr>
                <w:rFonts w:asciiTheme="majorHAnsi" w:hAnsiTheme="majorHAnsi" w:cstheme="majorHAnsi"/>
              </w:rPr>
              <w:t>first pair of gloves and (2) cutting after giving the uterotonic</w:t>
            </w:r>
            <w:r w:rsidR="003D31A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10" w:type="dxa"/>
          </w:tcPr>
          <w:p w14:paraId="48B93A60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05014D39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37AA2472" w14:textId="77777777" w:rsidTr="007000F2">
        <w:tc>
          <w:tcPr>
            <w:tcW w:w="8370" w:type="dxa"/>
          </w:tcPr>
          <w:p w14:paraId="6E73A80A" w14:textId="74B2045B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  </w:t>
            </w:r>
            <w:r w:rsidR="00A14D27" w:rsidRPr="007000F2">
              <w:rPr>
                <w:rFonts w:asciiTheme="majorHAnsi" w:hAnsiTheme="majorHAnsi" w:cstheme="majorHAnsi"/>
              </w:rPr>
              <w:t>Applies counter-pressure while performing controlled cord traction</w:t>
            </w:r>
          </w:p>
        </w:tc>
        <w:tc>
          <w:tcPr>
            <w:tcW w:w="810" w:type="dxa"/>
          </w:tcPr>
          <w:p w14:paraId="6602758D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07648E0C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433D495D" w14:textId="77777777" w:rsidTr="007000F2">
        <w:tc>
          <w:tcPr>
            <w:tcW w:w="8370" w:type="dxa"/>
          </w:tcPr>
          <w:p w14:paraId="15450B33" w14:textId="238D097F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  </w:t>
            </w:r>
            <w:r w:rsidR="00A14D27" w:rsidRPr="007000F2">
              <w:rPr>
                <w:rFonts w:asciiTheme="majorHAnsi" w:hAnsiTheme="majorHAnsi" w:cstheme="majorHAnsi"/>
              </w:rPr>
              <w:t>Only performs controlled cord traction when the patient is having a contraction</w:t>
            </w:r>
          </w:p>
        </w:tc>
        <w:tc>
          <w:tcPr>
            <w:tcW w:w="810" w:type="dxa"/>
          </w:tcPr>
          <w:p w14:paraId="14CB5894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5811F051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02981AAA" w14:textId="77777777" w:rsidTr="007000F2">
        <w:tc>
          <w:tcPr>
            <w:tcW w:w="8370" w:type="dxa"/>
          </w:tcPr>
          <w:p w14:paraId="21344AE1" w14:textId="29A46A41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8.   </w:t>
            </w:r>
            <w:r w:rsidR="00A14D27" w:rsidRPr="007000F2">
              <w:rPr>
                <w:rFonts w:asciiTheme="majorHAnsi" w:hAnsiTheme="majorHAnsi" w:cstheme="majorHAnsi"/>
              </w:rPr>
              <w:t>Uses both hands to catch the placenta</w:t>
            </w:r>
          </w:p>
        </w:tc>
        <w:tc>
          <w:tcPr>
            <w:tcW w:w="810" w:type="dxa"/>
          </w:tcPr>
          <w:p w14:paraId="6E296843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4591B9F7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08818A0C" w14:textId="77777777" w:rsidTr="007000F2">
        <w:tc>
          <w:tcPr>
            <w:tcW w:w="8370" w:type="dxa"/>
          </w:tcPr>
          <w:p w14:paraId="2043AEBF" w14:textId="50D8D65C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  </w:t>
            </w:r>
            <w:r w:rsidR="00A14D27" w:rsidRPr="007000F2">
              <w:rPr>
                <w:rFonts w:asciiTheme="majorHAnsi" w:hAnsiTheme="majorHAnsi" w:cstheme="majorHAnsi"/>
              </w:rPr>
              <w:t>Gently turns the placenta while it is being delivered</w:t>
            </w:r>
          </w:p>
        </w:tc>
        <w:tc>
          <w:tcPr>
            <w:tcW w:w="810" w:type="dxa"/>
          </w:tcPr>
          <w:p w14:paraId="5F9397B3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3C2F955B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1BEED0B1" w14:textId="77777777" w:rsidTr="007000F2">
        <w:tc>
          <w:tcPr>
            <w:tcW w:w="8370" w:type="dxa"/>
          </w:tcPr>
          <w:p w14:paraId="6C99947F" w14:textId="59D2CC64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r w:rsidR="00A14D27" w:rsidRPr="007000F2">
              <w:rPr>
                <w:rFonts w:asciiTheme="majorHAnsi" w:hAnsiTheme="majorHAnsi" w:cstheme="majorHAnsi"/>
              </w:rPr>
              <w:t>Assess</w:t>
            </w:r>
            <w:r w:rsidR="00B409D3" w:rsidRPr="007000F2">
              <w:rPr>
                <w:rFonts w:asciiTheme="majorHAnsi" w:hAnsiTheme="majorHAnsi" w:cstheme="majorHAnsi"/>
              </w:rPr>
              <w:t>es</w:t>
            </w:r>
            <w:r w:rsidR="00A14D27" w:rsidRPr="007000F2">
              <w:rPr>
                <w:rFonts w:asciiTheme="majorHAnsi" w:hAnsiTheme="majorHAnsi" w:cstheme="majorHAnsi"/>
              </w:rPr>
              <w:t xml:space="preserve"> fundal tone immediately follow</w:t>
            </w:r>
            <w:bookmarkStart w:id="0" w:name="_GoBack"/>
            <w:bookmarkEnd w:id="0"/>
            <w:r w:rsidR="00A14D27" w:rsidRPr="007000F2">
              <w:rPr>
                <w:rFonts w:asciiTheme="majorHAnsi" w:hAnsiTheme="majorHAnsi" w:cstheme="majorHAnsi"/>
              </w:rPr>
              <w:t>ing delivery of the placenta</w:t>
            </w:r>
          </w:p>
        </w:tc>
        <w:tc>
          <w:tcPr>
            <w:tcW w:w="810" w:type="dxa"/>
          </w:tcPr>
          <w:p w14:paraId="5AE2B76F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46A3FB5C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2B9541A6" w14:textId="77777777" w:rsidTr="007000F2">
        <w:tc>
          <w:tcPr>
            <w:tcW w:w="8370" w:type="dxa"/>
          </w:tcPr>
          <w:p w14:paraId="33C8C8BB" w14:textId="6B6240B9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="00A14D27" w:rsidRPr="007000F2">
              <w:rPr>
                <w:rFonts w:asciiTheme="majorHAnsi" w:hAnsiTheme="majorHAnsi" w:cstheme="majorHAnsi"/>
              </w:rPr>
              <w:t>Inspects the placenta and membranes for completeness</w:t>
            </w:r>
          </w:p>
        </w:tc>
        <w:tc>
          <w:tcPr>
            <w:tcW w:w="810" w:type="dxa"/>
          </w:tcPr>
          <w:p w14:paraId="38C96AC7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2121AA7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5BCA" w:rsidRPr="007000F2" w14:paraId="3751AEE2" w14:textId="77777777" w:rsidTr="007000F2">
        <w:tc>
          <w:tcPr>
            <w:tcW w:w="8370" w:type="dxa"/>
          </w:tcPr>
          <w:p w14:paraId="18045400" w14:textId="7EF93887" w:rsidR="006F5BCA" w:rsidRPr="007000F2" w:rsidRDefault="007000F2" w:rsidP="006F5B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12. </w:t>
            </w:r>
            <w:r w:rsidR="00A14D27" w:rsidRPr="007000F2">
              <w:rPr>
                <w:rFonts w:asciiTheme="majorHAnsi" w:hAnsiTheme="majorHAnsi" w:cstheme="majorHAnsi"/>
              </w:rPr>
              <w:t>Checks the woman’s bleeding</w:t>
            </w:r>
          </w:p>
        </w:tc>
        <w:tc>
          <w:tcPr>
            <w:tcW w:w="810" w:type="dxa"/>
          </w:tcPr>
          <w:p w14:paraId="79173D8B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0BA0EA85" w14:textId="77777777" w:rsidR="006F5BCA" w:rsidRPr="007000F2" w:rsidRDefault="006F5BCA" w:rsidP="006F5B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AEE147" w14:textId="77777777" w:rsidR="006F5BCA" w:rsidRPr="007000F2" w:rsidRDefault="006F5BCA" w:rsidP="007000F2">
      <w:pPr>
        <w:ind w:right="540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7000F2">
        <w:rPr>
          <w:rFonts w:asciiTheme="majorHAnsi" w:hAnsiTheme="majorHAnsi" w:cstheme="majorHAnsi"/>
          <w:i/>
          <w:sz w:val="18"/>
          <w:szCs w:val="18"/>
        </w:rPr>
        <w:t xml:space="preserve">Adapted from </w:t>
      </w:r>
      <w:r w:rsidR="00A14D27" w:rsidRPr="007000F2">
        <w:rPr>
          <w:rFonts w:asciiTheme="majorHAnsi" w:hAnsiTheme="majorHAnsi" w:cstheme="majorHAnsi"/>
          <w:i/>
          <w:sz w:val="18"/>
          <w:szCs w:val="18"/>
        </w:rPr>
        <w:t>Helping Mothers Survive: Bleeding After Birth, Training Package, created by Jhpiego (12/2014).</w:t>
      </w:r>
    </w:p>
    <w:sectPr w:rsidR="006F5BCA" w:rsidRPr="007000F2" w:rsidSect="00BB3334">
      <w:pgSz w:w="12240" w:h="15840"/>
      <w:pgMar w:top="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E70"/>
    <w:multiLevelType w:val="hybridMultilevel"/>
    <w:tmpl w:val="FD2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A35"/>
    <w:multiLevelType w:val="hybridMultilevel"/>
    <w:tmpl w:val="D698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F91"/>
    <w:multiLevelType w:val="hybridMultilevel"/>
    <w:tmpl w:val="4EB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A"/>
    <w:rsid w:val="001111A3"/>
    <w:rsid w:val="0012401A"/>
    <w:rsid w:val="003D31AD"/>
    <w:rsid w:val="00411801"/>
    <w:rsid w:val="005662BD"/>
    <w:rsid w:val="006A11B4"/>
    <w:rsid w:val="006F5BCA"/>
    <w:rsid w:val="007000F2"/>
    <w:rsid w:val="0078181E"/>
    <w:rsid w:val="007F6E7F"/>
    <w:rsid w:val="00885EB4"/>
    <w:rsid w:val="008A7E31"/>
    <w:rsid w:val="009823CF"/>
    <w:rsid w:val="00A14D27"/>
    <w:rsid w:val="00B07F96"/>
    <w:rsid w:val="00B409D3"/>
    <w:rsid w:val="00BB2E73"/>
    <w:rsid w:val="00BB3334"/>
    <w:rsid w:val="00BF5BBB"/>
    <w:rsid w:val="00FA1A6D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B6494"/>
  <w14:defaultImageDpi w14:val="300"/>
  <w15:docId w15:val="{BD8080C0-16B1-4BF6-91FB-B1AFFB3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2BD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8</cp:revision>
  <dcterms:created xsi:type="dcterms:W3CDTF">2017-05-15T12:35:00Z</dcterms:created>
  <dcterms:modified xsi:type="dcterms:W3CDTF">2017-09-01T21:00:00Z</dcterms:modified>
</cp:coreProperties>
</file>