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3"/>
        <w:gridCol w:w="1701"/>
        <w:gridCol w:w="4323"/>
        <w:gridCol w:w="4324"/>
        <w:gridCol w:w="1898"/>
        <w:tblGridChange w:id="0">
          <w:tblGrid>
            <w:gridCol w:w="703"/>
            <w:gridCol w:w="1701"/>
            <w:gridCol w:w="4323"/>
            <w:gridCol w:w="4324"/>
            <w:gridCol w:w="189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Contenu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Objectifs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À la fin de cette session, les participants seront capables de :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Méthodologie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aac8a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JOUR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8h00–8h30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Inscription des participants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ae1d0" w:val="clear"/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8h30–9h15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Accueil et présentations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Brise-glace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Attentes et règles de base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Pré-test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Réfléchir sur leurs attentes par rapport à la formation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Convenir des règles de base de la 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9h15–10h15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Concepts clés : Présentation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Violence sexuelle : Obstacles aux soins et au soutien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Concepts clés de la violence basée sur le genre (VBG)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Expliquer le lien entre la violence basée sur le genre et les violations des droits humains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Définir la VBG 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Décrire les principes directeurs du travail avec les personnes survivantes de violence sexuelle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Vidéo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10h15-10h30 (15 mn) Pause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10h30–12h00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Concepts clés : À sa place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Sensibiliser et développer une empathie par rapport aux difficultés auxquelles sont exposées les personnes survivantes qui sont confrontées à la violence lorsqu'elles sollicitent un soutien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participative</w:t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12h00–13h00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Concepts clés : Couverte de culpabilité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Mettre en évidence la manière dont les normes sociales peuvent avoir des répercussions sur les capacités des personnes survivantes à solliciter de l'aide et accéder aux soins, y compris les populations spéciales (LGBTQIA, adolescents, personnes vivant avec un handicap, travailleurs du sexe et minorités religieuses et ethniques)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Encourager les participants à envisager ce qu'ils peuvent faire en tant que prestataires pour fournir une réponse empathique aux personnes survivantes de violence sexuelle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participative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13h00-14h00 (60 mn) Déjeuner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14h00–15h00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Concepts clés : Marquez votre mécontentement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Réfléchir de manière critique sur les perceptions et croyances des participants qui peuvent affecter la qualité des soins dont bénéficient les personnes survivantes y compris les membres de populations vulnérables.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participative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fae1d0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Prise en charge clinique des personnes survivantes de violence sexuelle 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15h00–16h00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Préparer le site clinique, identifier les personnes survivantes, apporter un soutien de première ligne (Étape 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Décrire les éléments qui doivent être en place dans le système de santé pour fournir de services cliniques aux personnes survivantes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Évoquer les signes et symptômes courants de la violence sexuelle et des violences commises par un partenaire intime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Résumer les principes de base de la communication de soutien et la première ligne d'intervention (VIVRE) pour les personnes survivantes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Démonstration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eaac8a" w:val="clear"/>
          </w:tcPr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JOUR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8h30–8h45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Récap de la Journée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8h45–11h15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Consentement éclairé, noter historique et examen physique (Étapes 2-4)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Résumer les éléments clés du consentement éclairé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Décrire la manière de conduire et recueillir des éléments complets sur l’historique du patient en matière de violence sexuelle, et documenter les résultats de manière appropriée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Expliquer les composantes de l'examen physique des personnes survivantes de violence sexuelle, notamment l'examen des organes génitaux internes et externes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Décrire les principes de la collecte des preuves médico-légales pendant l'examen physique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Discuter de l'objectif et de la composition d'un certificat médical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en groupe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11h15-11h30 (15 mn) Pause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11h30–12h30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Traitement et conseils connexes bienveillants, confidentiels (Étape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Offrir un traitement approprié pour les personnes survivantes adultes et enfants de violence sexuelle, notamment 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La contraception d'urgence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Les tests de grossesse, les informations sur les options en matière de grossesse et les soins liés à l'avortement sécurisé, dans les limites prévues par la loi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Le traitement présomptif pour les infections sexuellement transmissibles (IST)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La prophylaxie post-exposition (PPE) pour prévenir la transmission du VIH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La prévention de l'hépatite B et du papillomavirus humain (VPH)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Le traitement des lésions et la prévention du tétanos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12h30-13h30 (60 mn) Déjeuner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13h30–14h45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Traitement et conseils connexes bienveillants, confidentiels (Étape 5) </w:t>
            </w: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suite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Offrir un traitement approprié pour les personnes survivantes adultes et enfants de violence sexuelle, notamment 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La contraception d'urgence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Les tests de grossesse, les informations sur les options en matière de grossesse et les soins liés à l'avortement sécurisé, dans les limites prévues par la loi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Le traitement présomptif des IST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PPE pour prévenir la transmission du VIH 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Prévention de l'hépatite B et du papillomavirus humain (VPH)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Le traitement des lésions et la prévention du tétanos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en groupe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14h45–16h00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Traitement et conseils connexes bienveillants, confidentiels (Étape 5) </w:t>
            </w: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suite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Faire la démonstration des conseils de soutien, précis prodigués aux personnes survivantes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en groupe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eaac8a" w:val="clear"/>
          </w:tcPr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JOUR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8h30–8h45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Récap de la Journée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8h30–10h45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Améliorer la sécurité et les orientations, la santé mentale et le soutien psychosocial, administration des soins de suivi (Étapes 6-8)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Décrire la manière d'évaluer les risques immédiats en matière de sécurité et développer un plan de sécurité pour une personne survivante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Identifier les principaux types de besoins en orientation pour les personnes survivantes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Explorer l'expérience de la personne survivante en matière d'orientation vers une activité interactive renforçant l'empathie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Discuter des stratégies pour conseiller les personnes survivantes par rapport à la santé mentale au soutien psychosocial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Discuter des directives de soins de suivi et du timing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en groupe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10h45-11h00 (15 mn) Pause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11h00–11h30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Procédures opérationnelles standards (POS)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Décrire le rôle du prestataire de soins dans la mise en œuvre des POS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Évoquer la manière dont les POS peuvent améliorer l'accès aux soins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11h30–12h30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Suivi &amp; Évaluation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Expliquer le rôle du prestataire de soins dans le suivi et l'évaluation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Expliquer le rôle du prestataire de soins dans la gestion de stock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Vidéo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12h30-13h30 (60 mn) Déjeuner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13h30–15h30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Évaluer et renforcer les services cliniques pour les personnes survivantes de violence sexuelle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Discuter des principales exigences en matière de prestation de soins cliniques de qualité pour les personnes survivantes de violences sexuelles et de violences exercées par un partenaire intime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Développer une liste d'actions initiales pour renforcer les services cliniques pour les personnes survivantes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Travail de groupe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Clôture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15h30–16h00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Soins pour les aidants, évaluation et conclusion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Certificat de fin de formation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Post-test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Évaluation de la 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Discuter des stratégies visant à identifier et prévenir l'épuisement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Réfléchir sur la formation par rapport à la satisfaction des attentes des participants et aux objectifs de la 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Discussion</w:t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134" w:top="638" w:left="1440" w:right="1440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-393699</wp:posOffset>
              </wp:positionV>
              <wp:extent cx="10070250" cy="66828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5638" y="3450620"/>
                        <a:ext cx="10060725" cy="658761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2.00000762939453" w:before="200" w:line="240"/>
                            <w:ind w:left="1303.0000305175781" w:right="0" w:firstLine="1303.000030517578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PRISE EN CHARGE CLINIQUE DES PERSONNES SURVIVANTES DE VIOLENCE SEXUELLE : EXEMPLE DE PROGRAMME POUR UNE FORMATION DE 3 JOURS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-393699</wp:posOffset>
              </wp:positionV>
              <wp:extent cx="10070250" cy="66828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0250" cy="6682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