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8DF4" w14:textId="77777777" w:rsidR="002F553D" w:rsidRPr="00C05B15" w:rsidRDefault="002F553D" w:rsidP="002F553D">
      <w:pPr>
        <w:bidi/>
        <w:rPr>
          <w:rFonts w:cs="Arial"/>
          <w:b/>
          <w:bCs/>
          <w:lang w:bidi="ar-LB"/>
        </w:rPr>
      </w:pPr>
      <w:r w:rsidRPr="00C05B15">
        <w:rPr>
          <w:rFonts w:cs="Arial"/>
          <w:b/>
          <w:bCs/>
          <w:rtl/>
          <w:lang w:bidi="ar-LB"/>
        </w:rPr>
        <w:t>النموذج ط: خطة عمل الصحة الجنسية والإنجابية الشاملة</w:t>
      </w:r>
    </w:p>
    <w:p w14:paraId="3190DB4E" w14:textId="01F77660" w:rsidR="00EF68C2" w:rsidRDefault="002F553D" w:rsidP="003B6B2A">
      <w:pPr>
        <w:pStyle w:val="BodyText"/>
        <w:bidi/>
        <w:spacing w:before="2"/>
        <w:ind w:right="1698"/>
      </w:pPr>
      <w:r>
        <w:rPr>
          <w:rFonts w:cs="Arial" w:hint="cs"/>
          <w:rtl/>
          <w:lang w:bidi="ar-LB"/>
        </w:rPr>
        <w:t>ي</w:t>
      </w:r>
      <w:r w:rsidRPr="00C05B15">
        <w:rPr>
          <w:rFonts w:cs="Arial"/>
          <w:rtl/>
          <w:lang w:bidi="ar-LB"/>
        </w:rPr>
        <w:t>ساعدك هذا النموذج على تنظيم أنشطة خطة عملك وتسجيل التفاصيل المرتبطة بها مثل نقطة الاتصال والجدول الزمني.</w:t>
      </w:r>
      <w:r>
        <w:rPr>
          <w:rFonts w:cs="Arial" w:hint="cs"/>
          <w:rtl/>
          <w:lang w:bidi="ar-LB"/>
        </w:rPr>
        <w:t xml:space="preserve"> </w:t>
      </w:r>
      <w:r w:rsidRPr="00C05B15">
        <w:rPr>
          <w:rFonts w:cs="Arial"/>
          <w:rtl/>
          <w:lang w:bidi="ar-LB"/>
        </w:rPr>
        <w:t xml:space="preserve">تتوفر نسخة قابلة للتحرير من هذا النموذج كمستند </w:t>
      </w:r>
      <w:r w:rsidRPr="00C05B15">
        <w:rPr>
          <w:rFonts w:cs="Arial"/>
          <w:lang w:bidi="ar-LB"/>
        </w:rPr>
        <w:t>Word</w:t>
      </w:r>
      <w:r w:rsidRPr="00C05B15">
        <w:rPr>
          <w:rFonts w:cs="Arial"/>
          <w:rtl/>
          <w:lang w:bidi="ar-LB"/>
        </w:rPr>
        <w:t xml:space="preserve"> أو ورقة عمل </w:t>
      </w:r>
      <w:r w:rsidRPr="00C05B15">
        <w:rPr>
          <w:rFonts w:cs="Arial"/>
          <w:lang w:bidi="ar-LB"/>
        </w:rPr>
        <w:t>Excel</w:t>
      </w:r>
      <w:r w:rsidRPr="00C05B15">
        <w:rPr>
          <w:rFonts w:cs="Arial"/>
          <w:rtl/>
          <w:lang w:bidi="ar-LB"/>
        </w:rPr>
        <w:t xml:space="preserve"> عبر الإنترنت على </w:t>
      </w:r>
      <w:hyperlink r:id="rId7" w:history="1">
        <w:r w:rsidRPr="000A5F7B">
          <w:rPr>
            <w:rStyle w:val="Hyperlink"/>
            <w:rFonts w:cs="Arial"/>
            <w:lang w:bidi="ar-LB"/>
          </w:rPr>
          <w:t>https://iawg.net/misp-to-csrh/templates</w:t>
        </w:r>
      </w:hyperlink>
      <w:r>
        <w:rPr>
          <w:rFonts w:cs="Arial" w:hint="cs"/>
          <w:rtl/>
          <w:lang w:bidi="ar-LB"/>
        </w:rPr>
        <w:t>.</w:t>
      </w:r>
    </w:p>
    <w:p w14:paraId="267661D5" w14:textId="77777777" w:rsidR="00EF68C2" w:rsidRDefault="00EF68C2" w:rsidP="00EF68C2">
      <w:pPr>
        <w:pStyle w:val="BodyText"/>
        <w:spacing w:before="1"/>
        <w:rPr>
          <w:sz w:val="14"/>
        </w:rPr>
      </w:pPr>
    </w:p>
    <w:p w14:paraId="13041F9C" w14:textId="77777777" w:rsidR="00EF68C2" w:rsidRDefault="00EF68C2" w:rsidP="00EF68C2">
      <w:pPr>
        <w:pStyle w:val="BodyText"/>
        <w:spacing w:before="8"/>
        <w:rPr>
          <w:rFonts w:ascii="Arial"/>
          <w:b/>
          <w:sz w:val="13"/>
        </w:rPr>
      </w:pPr>
    </w:p>
    <w:tbl>
      <w:tblPr>
        <w:tblW w:w="0" w:type="auto"/>
        <w:tblInd w:w="450" w:type="dxa"/>
        <w:tblBorders>
          <w:top w:val="single" w:sz="18" w:space="0" w:color="46618F"/>
          <w:left w:val="single" w:sz="18" w:space="0" w:color="46618F"/>
          <w:bottom w:val="single" w:sz="18" w:space="0" w:color="46618F"/>
          <w:right w:val="single" w:sz="18" w:space="0" w:color="46618F"/>
          <w:insideH w:val="single" w:sz="18" w:space="0" w:color="46618F"/>
          <w:insideV w:val="single" w:sz="18" w:space="0" w:color="4661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954"/>
        <w:gridCol w:w="1954"/>
        <w:gridCol w:w="2443"/>
        <w:gridCol w:w="1954"/>
        <w:gridCol w:w="1958"/>
      </w:tblGrid>
      <w:tr w:rsidR="002F553D" w14:paraId="6B66AE82" w14:textId="77777777" w:rsidTr="003B6B2A">
        <w:trPr>
          <w:trHeight w:val="847"/>
        </w:trPr>
        <w:tc>
          <w:tcPr>
            <w:tcW w:w="12217" w:type="dxa"/>
            <w:gridSpan w:val="6"/>
            <w:tcBorders>
              <w:left w:val="nil"/>
              <w:bottom w:val="single" w:sz="8" w:space="0" w:color="C6C6C6"/>
              <w:right w:val="single" w:sz="4" w:space="0" w:color="C6C6C6"/>
            </w:tcBorders>
            <w:shd w:val="clear" w:color="auto" w:fill="auto"/>
          </w:tcPr>
          <w:p w14:paraId="4C0B5FCA" w14:textId="5785339A" w:rsidR="002F553D" w:rsidRPr="002F553D" w:rsidRDefault="002F553D" w:rsidP="002F553D">
            <w:pPr>
              <w:pStyle w:val="TableParagraph"/>
              <w:bidi/>
              <w:spacing w:before="131"/>
              <w:ind w:right="575"/>
              <w:rPr>
                <w:rFonts w:ascii="Arial" w:cs="Arial"/>
                <w:b/>
                <w:bCs/>
                <w:color w:val="1F3864" w:themeColor="accent1" w:themeShade="80"/>
                <w:w w:val="95"/>
                <w:sz w:val="24"/>
                <w:szCs w:val="24"/>
                <w:rtl/>
                <w:lang w:bidi="ar-LB"/>
              </w:rPr>
            </w:pPr>
            <w:r w:rsidRPr="002F553D">
              <w:rPr>
                <w:rFonts w:ascii="Arial" w:cs="Arial" w:hint="cs"/>
                <w:b/>
                <w:bCs/>
                <w:color w:val="1F3864" w:themeColor="accent1" w:themeShade="80"/>
                <w:w w:val="95"/>
                <w:sz w:val="24"/>
                <w:szCs w:val="24"/>
                <w:rtl/>
                <w:lang w:bidi="ar-LB"/>
              </w:rPr>
              <w:t>النتيجة المتوقعة:</w:t>
            </w:r>
          </w:p>
        </w:tc>
      </w:tr>
      <w:tr w:rsidR="00EF68C2" w14:paraId="1E3F23FD" w14:textId="77777777" w:rsidTr="003B6B2A">
        <w:trPr>
          <w:trHeight w:val="847"/>
        </w:trPr>
        <w:tc>
          <w:tcPr>
            <w:tcW w:w="1954" w:type="dxa"/>
            <w:tcBorders>
              <w:left w:val="nil"/>
              <w:bottom w:val="single" w:sz="8" w:space="0" w:color="C6C6C6"/>
              <w:right w:val="single" w:sz="4" w:space="0" w:color="C6C6C6"/>
            </w:tcBorders>
            <w:shd w:val="clear" w:color="auto" w:fill="EDEDED"/>
          </w:tcPr>
          <w:p w14:paraId="203D6B15" w14:textId="372C1110" w:rsidR="00EF68C2" w:rsidRDefault="00EF68C2" w:rsidP="002F553D">
            <w:pPr>
              <w:pStyle w:val="TableParagraph"/>
              <w:bidi/>
              <w:spacing w:before="131"/>
              <w:ind w:right="709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105"/>
                <w:sz w:val="20"/>
                <w:szCs w:val="20"/>
                <w:rtl/>
              </w:rPr>
              <w:t>م</w:t>
            </w:r>
            <w:r w:rsidR="002F553D">
              <w:rPr>
                <w:rFonts w:ascii="Arial" w:cs="Arial" w:hint="cs"/>
                <w:b/>
                <w:bCs/>
                <w:w w:val="105"/>
                <w:sz w:val="20"/>
                <w:szCs w:val="20"/>
                <w:rtl/>
              </w:rPr>
              <w:t>لا</w:t>
            </w:r>
            <w:r>
              <w:rPr>
                <w:rFonts w:ascii="Arial" w:cs="Arial"/>
                <w:b/>
                <w:bCs/>
                <w:w w:val="105"/>
                <w:sz w:val="20"/>
                <w:szCs w:val="20"/>
                <w:rtl/>
              </w:rPr>
              <w:t>حظات</w:t>
            </w:r>
          </w:p>
        </w:tc>
        <w:tc>
          <w:tcPr>
            <w:tcW w:w="1954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  <w:shd w:val="clear" w:color="auto" w:fill="EDEDED"/>
          </w:tcPr>
          <w:p w14:paraId="6F41BC13" w14:textId="77777777" w:rsidR="00EF68C2" w:rsidRDefault="00EF68C2" w:rsidP="00A37EC6">
            <w:pPr>
              <w:pStyle w:val="TableParagraph"/>
              <w:bidi/>
              <w:spacing w:before="131"/>
              <w:ind w:right="150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90"/>
                <w:sz w:val="20"/>
                <w:szCs w:val="20"/>
                <w:rtl/>
              </w:rPr>
              <w:t>الموارد الضرورية</w:t>
            </w:r>
          </w:p>
        </w:tc>
        <w:tc>
          <w:tcPr>
            <w:tcW w:w="1954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  <w:shd w:val="clear" w:color="auto" w:fill="EDEDED"/>
          </w:tcPr>
          <w:p w14:paraId="47D90EA0" w14:textId="77777777" w:rsidR="00EF68C2" w:rsidRDefault="00EF68C2" w:rsidP="00A37EC6">
            <w:pPr>
              <w:pStyle w:val="TableParagraph"/>
              <w:bidi/>
              <w:spacing w:before="131"/>
              <w:ind w:right="309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z w:val="20"/>
                <w:szCs w:val="20"/>
                <w:rtl/>
              </w:rPr>
              <w:t>الجدول الزمني</w:t>
            </w:r>
          </w:p>
        </w:tc>
        <w:tc>
          <w:tcPr>
            <w:tcW w:w="2443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  <w:shd w:val="clear" w:color="auto" w:fill="EDEDED"/>
          </w:tcPr>
          <w:p w14:paraId="6D12F55A" w14:textId="0C9C7040" w:rsidR="00EF68C2" w:rsidRDefault="002F553D" w:rsidP="002F553D">
            <w:pPr>
              <w:pStyle w:val="TableParagraph"/>
              <w:bidi/>
              <w:spacing w:before="41" w:line="320" w:lineRule="atLeast"/>
              <w:ind w:left="468" w:right="549" w:hanging="468"/>
              <w:jc w:val="center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 w:hint="cs"/>
                <w:b/>
                <w:bCs/>
                <w:spacing w:val="-5"/>
                <w:w w:val="95"/>
                <w:sz w:val="20"/>
                <w:szCs w:val="20"/>
                <w:rtl/>
              </w:rPr>
              <w:t>دعوة مجموعات / أشخاص إضافيين للمشاركة</w:t>
            </w:r>
          </w:p>
        </w:tc>
        <w:tc>
          <w:tcPr>
            <w:tcW w:w="1954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  <w:shd w:val="clear" w:color="auto" w:fill="EDEDED"/>
          </w:tcPr>
          <w:p w14:paraId="0B5B66C0" w14:textId="673E60AF" w:rsidR="00EF68C2" w:rsidRPr="002F553D" w:rsidRDefault="00EF68C2" w:rsidP="002F553D">
            <w:pPr>
              <w:pStyle w:val="TableParagraph"/>
              <w:bidi/>
              <w:spacing w:before="131"/>
              <w:ind w:right="428"/>
              <w:jc w:val="right"/>
              <w:rPr>
                <w:rFonts w:ascii="Arial" w:cs="Arial"/>
                <w:b/>
                <w:bCs/>
                <w:w w:val="85"/>
                <w:sz w:val="20"/>
                <w:szCs w:val="20"/>
              </w:rPr>
            </w:pPr>
            <w:r w:rsidRPr="002F553D">
              <w:rPr>
                <w:rFonts w:ascii="Arial" w:cs="Arial"/>
                <w:b/>
                <w:bCs/>
                <w:w w:val="85"/>
                <w:sz w:val="20"/>
                <w:szCs w:val="20"/>
                <w:rtl/>
              </w:rPr>
              <w:t xml:space="preserve"> نقطة </w:t>
            </w:r>
            <w:r w:rsidR="002F553D">
              <w:rPr>
                <w:rFonts w:ascii="Arial" w:cs="Arial" w:hint="cs"/>
                <w:b/>
                <w:bCs/>
                <w:w w:val="85"/>
                <w:sz w:val="20"/>
                <w:szCs w:val="20"/>
                <w:rtl/>
              </w:rPr>
              <w:t>الا</w:t>
            </w:r>
            <w:r>
              <w:rPr>
                <w:rFonts w:ascii="Arial" w:cs="Arial"/>
                <w:b/>
                <w:bCs/>
                <w:w w:val="85"/>
                <w:sz w:val="20"/>
                <w:szCs w:val="20"/>
                <w:rtl/>
              </w:rPr>
              <w:t>تصال</w:t>
            </w:r>
          </w:p>
        </w:tc>
        <w:tc>
          <w:tcPr>
            <w:tcW w:w="1954" w:type="dxa"/>
            <w:tcBorders>
              <w:left w:val="single" w:sz="4" w:space="0" w:color="C6C6C6"/>
              <w:bottom w:val="single" w:sz="8" w:space="0" w:color="C6C6C6"/>
              <w:right w:val="nil"/>
            </w:tcBorders>
            <w:shd w:val="clear" w:color="auto" w:fill="EDEDED"/>
          </w:tcPr>
          <w:p w14:paraId="4C817A56" w14:textId="6803D04B" w:rsidR="00EF68C2" w:rsidRDefault="00EF68C2" w:rsidP="002F553D">
            <w:pPr>
              <w:pStyle w:val="TableParagraph"/>
              <w:bidi/>
              <w:spacing w:before="131"/>
              <w:ind w:right="575"/>
              <w:jc w:val="right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الن</w:t>
            </w:r>
            <w:r w:rsidR="002F553D">
              <w:rPr>
                <w:rFonts w:ascii="Arial" w:cs="Arial" w:hint="cs"/>
                <w:b/>
                <w:bCs/>
                <w:w w:val="95"/>
                <w:sz w:val="20"/>
                <w:szCs w:val="20"/>
                <w:rtl/>
              </w:rPr>
              <w:t>ش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اطات</w:t>
            </w:r>
            <w:r>
              <w:rPr>
                <w:rFonts w:ascii="Arial" w:cs="Arial"/>
                <w:b/>
                <w:bCs/>
                <w:w w:val="95"/>
                <w:sz w:val="20"/>
                <w:szCs w:val="20"/>
              </w:rPr>
              <w:t>*</w:t>
            </w:r>
          </w:p>
        </w:tc>
      </w:tr>
      <w:tr w:rsidR="00EF68C2" w14:paraId="03A5AAE2" w14:textId="77777777" w:rsidTr="003B6B2A">
        <w:trPr>
          <w:trHeight w:val="918"/>
        </w:trPr>
        <w:tc>
          <w:tcPr>
            <w:tcW w:w="1954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77546637" w14:textId="77777777" w:rsidR="00EF68C2" w:rsidRDefault="00EF68C2" w:rsidP="00EF68C2">
            <w:pPr>
              <w:pStyle w:val="TableParagraph"/>
              <w:ind w:left="-1690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BE24CDB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3AB5795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4F4BC9DE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298C2237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00096649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8C2" w14:paraId="6E213A25" w14:textId="77777777" w:rsidTr="003B6B2A">
        <w:trPr>
          <w:trHeight w:val="918"/>
        </w:trPr>
        <w:tc>
          <w:tcPr>
            <w:tcW w:w="1954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0599419A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63765321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4D600ABF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8892F61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41EB8EF4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04D80415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8C2" w14:paraId="23DF32FC" w14:textId="77777777" w:rsidTr="003B6B2A">
        <w:trPr>
          <w:trHeight w:val="919"/>
        </w:trPr>
        <w:tc>
          <w:tcPr>
            <w:tcW w:w="1954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0BC09734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6755FCF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FE971B4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9BBB047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0665BE1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71DF702C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8C2" w14:paraId="4FC3F4C3" w14:textId="77777777" w:rsidTr="003B6B2A">
        <w:trPr>
          <w:trHeight w:val="918"/>
        </w:trPr>
        <w:tc>
          <w:tcPr>
            <w:tcW w:w="1954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44B3BE18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E9082AC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48F1E629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3179F65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C4A99C4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14F9D743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8C2" w14:paraId="14406A05" w14:textId="77777777" w:rsidTr="003B6B2A">
        <w:trPr>
          <w:trHeight w:val="919"/>
        </w:trPr>
        <w:tc>
          <w:tcPr>
            <w:tcW w:w="1954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2B91CB5C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3335F31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4D79B51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4E6E34F6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4F2A698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1BEDFE45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68C2" w14:paraId="156357AB" w14:textId="77777777" w:rsidTr="003B6B2A">
        <w:trPr>
          <w:trHeight w:val="918"/>
        </w:trPr>
        <w:tc>
          <w:tcPr>
            <w:tcW w:w="1954" w:type="dxa"/>
            <w:tcBorders>
              <w:top w:val="single" w:sz="8" w:space="0" w:color="C6C6C6"/>
              <w:left w:val="nil"/>
              <w:bottom w:val="single" w:sz="8" w:space="0" w:color="C6C6C6"/>
              <w:right w:val="single" w:sz="4" w:space="0" w:color="C6C6C6"/>
            </w:tcBorders>
          </w:tcPr>
          <w:p w14:paraId="06300A33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C040BD5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4246EB41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3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5BC06A3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95775E2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8" w:space="0" w:color="C6C6C6"/>
              <w:left w:val="single" w:sz="4" w:space="0" w:color="C6C6C6"/>
              <w:bottom w:val="single" w:sz="8" w:space="0" w:color="C6C6C6"/>
              <w:right w:val="nil"/>
            </w:tcBorders>
          </w:tcPr>
          <w:p w14:paraId="7B520A55" w14:textId="77777777" w:rsidR="00EF68C2" w:rsidRDefault="00EF68C2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A1375D" w14:textId="39781DA2" w:rsidR="00673FD1" w:rsidRPr="005B770C" w:rsidRDefault="00EF68C2" w:rsidP="00427849">
      <w:pPr>
        <w:bidi/>
        <w:ind w:right="5288"/>
        <w:jc w:val="right"/>
        <w:rPr>
          <w:sz w:val="18"/>
          <w:szCs w:val="18"/>
        </w:rPr>
      </w:pPr>
      <w:r w:rsidRPr="005B770C">
        <w:rPr>
          <w:w w:val="75"/>
          <w:sz w:val="18"/>
          <w:szCs w:val="18"/>
        </w:rPr>
        <w:t>*</w:t>
      </w:r>
      <w:r w:rsidRPr="005B770C">
        <w:rPr>
          <w:rFonts w:cs="Times New Roman"/>
          <w:w w:val="75"/>
          <w:sz w:val="18"/>
          <w:szCs w:val="18"/>
          <w:rtl/>
        </w:rPr>
        <w:t xml:space="preserve"> قم </w:t>
      </w:r>
      <w:bookmarkStart w:id="0" w:name="_Hlk73994162"/>
      <w:r w:rsidRPr="005B770C">
        <w:rPr>
          <w:rFonts w:cs="Times New Roman"/>
          <w:w w:val="75"/>
          <w:sz w:val="18"/>
          <w:szCs w:val="18"/>
          <w:rtl/>
        </w:rPr>
        <w:t>بتضمين أنشطة عناصر النظام الصحي الستة ا</w:t>
      </w:r>
      <w:r w:rsidR="00427849" w:rsidRPr="005B770C">
        <w:rPr>
          <w:rFonts w:cs="Times New Roman" w:hint="cs"/>
          <w:w w:val="75"/>
          <w:sz w:val="18"/>
          <w:szCs w:val="18"/>
          <w:rtl/>
        </w:rPr>
        <w:t>لأ</w:t>
      </w:r>
      <w:r w:rsidRPr="005B770C">
        <w:rPr>
          <w:rFonts w:cs="Times New Roman"/>
          <w:w w:val="75"/>
          <w:sz w:val="18"/>
          <w:szCs w:val="18"/>
          <w:rtl/>
        </w:rPr>
        <w:t>ساسية، إذا كانت ذات صلة بالنتيجة المتوقعة</w:t>
      </w:r>
      <w:bookmarkEnd w:id="0"/>
    </w:p>
    <w:sectPr w:rsidR="00673FD1" w:rsidRPr="005B770C" w:rsidSect="004807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C2"/>
    <w:rsid w:val="000446EB"/>
    <w:rsid w:val="002F553D"/>
    <w:rsid w:val="003B6B2A"/>
    <w:rsid w:val="00427849"/>
    <w:rsid w:val="004807E9"/>
    <w:rsid w:val="00505179"/>
    <w:rsid w:val="005763FA"/>
    <w:rsid w:val="005B770C"/>
    <w:rsid w:val="00B02D5A"/>
    <w:rsid w:val="00DC4838"/>
    <w:rsid w:val="00EF68C2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D851"/>
  <w15:chartTrackingRefBased/>
  <w15:docId w15:val="{09D1C4D1-2BE0-45A9-A87C-2F44C22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C2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styleId="Heading9">
    <w:name w:val="heading 9"/>
    <w:basedOn w:val="Normal"/>
    <w:link w:val="Heading9Char"/>
    <w:uiPriority w:val="1"/>
    <w:qFormat/>
    <w:rsid w:val="00EF68C2"/>
    <w:pPr>
      <w:spacing w:before="105"/>
      <w:ind w:left="1500"/>
      <w:jc w:val="right"/>
      <w:outlineLvl w:val="8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68C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8C2"/>
    <w:rPr>
      <w:rFonts w:ascii="DejaVu Sans" w:eastAsia="DejaVu Sans" w:hAnsi="DejaVu Sans" w:cs="DejaVu Sans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EF68C2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F68C2"/>
  </w:style>
  <w:style w:type="character" w:styleId="Hyperlink">
    <w:name w:val="Hyperlink"/>
    <w:basedOn w:val="DefaultParagraphFont"/>
    <w:uiPriority w:val="99"/>
    <w:unhideWhenUsed/>
    <w:rsid w:val="002F5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awg.net/misp-to-csrh/templ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FE18A-11CA-4D2C-B4D0-0969F76CB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29907-CA80-4234-B4D5-057FC0242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5F934-E44F-4418-8926-E7A45658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f79d7-eaea-4b68-b050-82b0c0447fbd"/>
    <ds:schemaRef ds:uri="c3ceaa90-e655-47b7-adc6-9de606e5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Greer</dc:creator>
  <cp:keywords/>
  <dc:description/>
  <cp:lastModifiedBy>Alison Greer</cp:lastModifiedBy>
  <cp:revision>6</cp:revision>
  <dcterms:created xsi:type="dcterms:W3CDTF">2021-06-08T01:33:00Z</dcterms:created>
  <dcterms:modified xsi:type="dcterms:W3CDTF">2021-06-14T13:51:00Z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